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75883" w:rsidRDefault="00151F88" w:rsidP="00975883">
      <w:pPr>
        <w:pStyle w:val="Normal1"/>
        <w:spacing w:line="200" w:lineRule="auto"/>
        <w:rPr>
          <w:rFonts w:ascii="Times New Roman" w:eastAsia="Times New Roman" w:hAnsi="Times New Roman" w:cs="Times New Roman"/>
        </w:rPr>
      </w:pPr>
      <w:r>
        <w:rPr>
          <w:rFonts w:ascii="Times New Roman" w:eastAsia="Times New Roman" w:hAnsi="Times New Roman" w:cs="Times New Roman"/>
          <w:noProof/>
          <w:color w:val="548DD4"/>
        </w:rPr>
        <w:drawing>
          <wp:anchor distT="0" distB="0" distL="114300" distR="114300" simplePos="0" relativeHeight="251649536" behindDoc="0" locked="0" layoutInCell="0" allowOverlap="1">
            <wp:simplePos x="0" y="0"/>
            <wp:positionH relativeFrom="margin">
              <wp:posOffset>3738245</wp:posOffset>
            </wp:positionH>
            <wp:positionV relativeFrom="paragraph">
              <wp:posOffset>-414020</wp:posOffset>
            </wp:positionV>
            <wp:extent cx="2324100" cy="685800"/>
            <wp:effectExtent l="19050" t="0" r="0" b="0"/>
            <wp:wrapSquare wrapText="bothSides" distT="0" distB="0" distL="114300" distR="114300"/>
            <wp:docPr id="7" name="image09.png" descr="C:\Users\ufc\Desktop\REVISTA EXTENSÃO EM AÇÃO-JULHO final\logo final.jpg"/>
            <wp:cNvGraphicFramePr/>
            <a:graphic xmlns:a="http://schemas.openxmlformats.org/drawingml/2006/main">
              <a:graphicData uri="http://schemas.openxmlformats.org/drawingml/2006/picture">
                <pic:pic xmlns:pic="http://schemas.openxmlformats.org/drawingml/2006/picture">
                  <pic:nvPicPr>
                    <pic:cNvPr id="0" name="image09.png" descr="C:\Users\ufc\Desktop\REVISTA EXTENSÃO EM AÇÃO-JULHO final\logo final.jpg"/>
                    <pic:cNvPicPr preferRelativeResize="0"/>
                  </pic:nvPicPr>
                  <pic:blipFill>
                    <a:blip r:embed="rId8"/>
                    <a:srcRect/>
                    <a:stretch>
                      <a:fillRect/>
                    </a:stretch>
                  </pic:blipFill>
                  <pic:spPr>
                    <a:xfrm>
                      <a:off x="0" y="0"/>
                      <a:ext cx="2324100" cy="685800"/>
                    </a:xfrm>
                    <a:prstGeom prst="rect">
                      <a:avLst/>
                    </a:prstGeom>
                    <a:ln/>
                  </pic:spPr>
                </pic:pic>
              </a:graphicData>
            </a:graphic>
          </wp:anchor>
        </w:drawing>
      </w:r>
      <w:r w:rsidR="003E49C9">
        <w:rPr>
          <w:rFonts w:ascii="Times New Roman" w:eastAsia="Times New Roman" w:hAnsi="Times New Roman" w:cs="Times New Roman"/>
          <w:color w:val="548DD4"/>
        </w:rPr>
        <w:t>TRABALHO</w:t>
      </w:r>
      <w:r w:rsidR="005071F2">
        <w:rPr>
          <w:rFonts w:ascii="Times New Roman" w:eastAsia="Times New Roman" w:hAnsi="Times New Roman" w:cs="Times New Roman"/>
          <w:color w:val="548DD4"/>
        </w:rPr>
        <w:t xml:space="preserve"> </w:t>
      </w:r>
      <w:r w:rsidR="00975883">
        <w:rPr>
          <w:noProof/>
        </w:rPr>
        <w:drawing>
          <wp:anchor distT="0" distB="0" distL="0" distR="0" simplePos="0" relativeHeight="251651584" behindDoc="0" locked="0" layoutInCell="0" allowOverlap="1">
            <wp:simplePos x="0" y="0"/>
            <wp:positionH relativeFrom="margin">
              <wp:posOffset>-73024</wp:posOffset>
            </wp:positionH>
            <wp:positionV relativeFrom="paragraph">
              <wp:posOffset>395605</wp:posOffset>
            </wp:positionV>
            <wp:extent cx="6184900" cy="6350"/>
            <wp:effectExtent l="0" t="0" r="0" b="0"/>
            <wp:wrapSquare wrapText="bothSides" distT="0" distB="0" distL="0" distR="0"/>
            <wp:docPr id="1"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9"/>
                    <a:srcRect/>
                    <a:stretch>
                      <a:fillRect/>
                    </a:stretch>
                  </pic:blipFill>
                  <pic:spPr>
                    <a:xfrm>
                      <a:off x="0" y="0"/>
                      <a:ext cx="6184900" cy="6350"/>
                    </a:xfrm>
                    <a:prstGeom prst="rect">
                      <a:avLst/>
                    </a:prstGeom>
                    <a:ln/>
                  </pic:spPr>
                </pic:pic>
              </a:graphicData>
            </a:graphic>
          </wp:anchor>
        </w:drawing>
      </w:r>
    </w:p>
    <w:p w:rsidR="00975883" w:rsidRDefault="00975883" w:rsidP="00975883">
      <w:pPr>
        <w:pStyle w:val="Normal1"/>
        <w:spacing w:after="0" w:line="240" w:lineRule="auto"/>
        <w:jc w:val="center"/>
        <w:rPr>
          <w:rFonts w:ascii="Times New Roman" w:eastAsia="Times New Roman" w:hAnsi="Times New Roman" w:cs="Times New Roman"/>
          <w:sz w:val="28"/>
          <w:szCs w:val="28"/>
        </w:rPr>
      </w:pPr>
      <w:bookmarkStart w:id="0" w:name="_gjdgxs" w:colFirst="0" w:colLast="0"/>
      <w:bookmarkEnd w:id="0"/>
      <w:r>
        <w:rPr>
          <w:rFonts w:ascii="Times New Roman" w:eastAsia="Times New Roman" w:hAnsi="Times New Roman" w:cs="Times New Roman"/>
          <w:b/>
          <w:sz w:val="28"/>
          <w:szCs w:val="28"/>
        </w:rPr>
        <w:t xml:space="preserve">TÍTULO: </w:t>
      </w:r>
      <w:r w:rsidR="003E49C9">
        <w:rPr>
          <w:rFonts w:ascii="Times New Roman" w:eastAsia="Times New Roman" w:hAnsi="Times New Roman" w:cs="Times New Roman"/>
          <w:sz w:val="28"/>
          <w:szCs w:val="28"/>
        </w:rPr>
        <w:t>EFICÁCIA DOS DIREITOS</w:t>
      </w:r>
      <w:r w:rsidR="00931BD7">
        <w:rPr>
          <w:rFonts w:ascii="Times New Roman" w:eastAsia="Times New Roman" w:hAnsi="Times New Roman" w:cs="Times New Roman"/>
          <w:sz w:val="28"/>
          <w:szCs w:val="28"/>
        </w:rPr>
        <w:t xml:space="preserve"> FUNDAMENTAIS</w:t>
      </w:r>
      <w:r w:rsidR="003E49C9">
        <w:rPr>
          <w:rFonts w:ascii="Times New Roman" w:eastAsia="Times New Roman" w:hAnsi="Times New Roman" w:cs="Times New Roman"/>
          <w:sz w:val="28"/>
          <w:szCs w:val="28"/>
        </w:rPr>
        <w:t xml:space="preserve"> E TRABALHO DIGNO NAS FEIRAS MÓVEIS</w:t>
      </w:r>
    </w:p>
    <w:p w:rsidR="00975883" w:rsidRDefault="00F65440" w:rsidP="00975883">
      <w:pPr>
        <w:pStyle w:val="Normal1"/>
        <w:spacing w:after="0" w:line="240" w:lineRule="auto"/>
        <w:jc w:val="center"/>
        <w:rPr>
          <w:rFonts w:ascii="Times New Roman" w:eastAsia="Times New Roman" w:hAnsi="Times New Roman" w:cs="Times New Roman"/>
          <w:b/>
          <w:color w:val="FF0000"/>
          <w:sz w:val="18"/>
          <w:szCs w:val="18"/>
        </w:rPr>
      </w:pPr>
      <w:r>
        <w:rPr>
          <w:rFonts w:ascii="Times New Roman" w:eastAsia="Times New Roman" w:hAnsi="Times New Roman" w:cs="Times New Roman"/>
          <w:noProof/>
        </w:rPr>
        <w:pict>
          <v:rect id="Rectangle 4" o:spid="_x0000_s1026" style="position:absolute;left:0;text-align:left;margin-left:-5.65pt;margin-top:4.55pt;width:477pt;height:85.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" fillcolor="#dbe5f1 [660]" strokecolor="#95b3d7 [1940]" strokeweight="3pt"/>
        </w:pict>
      </w:r>
      <w:r w:rsidR="00975883">
        <w:rPr>
          <w:rFonts w:ascii="Times New Roman" w:eastAsia="Times New Roman" w:hAnsi="Times New Roman" w:cs="Times New Roman"/>
          <w:noProof/>
        </w:rPr>
        <w:drawing>
          <wp:anchor distT="0" distB="0" distL="114300" distR="114300" simplePos="0" relativeHeight="251652608" behindDoc="1" locked="0" layoutInCell="0" allowOverlap="1">
            <wp:simplePos x="0" y="0"/>
            <wp:positionH relativeFrom="margin">
              <wp:posOffset>-109855</wp:posOffset>
            </wp:positionH>
            <wp:positionV relativeFrom="paragraph">
              <wp:posOffset>89535</wp:posOffset>
            </wp:positionV>
            <wp:extent cx="9525" cy="9525"/>
            <wp:effectExtent l="19050" t="0" r="28575" b="9525"/>
            <wp:wrapNone/>
            <wp:docPr id="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a:stretch>
                      <a:fillRect/>
                    </a:stretch>
                  </pic:blipFill>
                  <pic:spPr>
                    <a:xfrm>
                      <a:off x="0" y="0"/>
                      <a:ext cx="9525" cy="9525"/>
                    </a:xfrm>
                    <a:prstGeom prst="rect">
                      <a:avLst/>
                    </a:prstGeom>
                    <a:solidFill>
                      <a:schemeClr val="accent1">
                        <a:lumMod val="60000"/>
                        <a:lumOff val="40000"/>
                      </a:schemeClr>
                    </a:solidFill>
                    <a:ln>
                      <a:solidFill>
                        <a:schemeClr val="accent1">
                          <a:lumMod val="50000"/>
                          <a:alpha val="0"/>
                        </a:schemeClr>
                      </a:solidFill>
                    </a:ln>
                  </pic:spPr>
                </pic:pic>
              </a:graphicData>
            </a:graphic>
          </wp:anchor>
        </w:drawing>
      </w:r>
    </w:p>
    <w:p w:rsidR="00975883" w:rsidRDefault="00975883" w:rsidP="00975883">
      <w:pPr>
        <w:pStyle w:val="Normal1"/>
        <w:jc w:val="center"/>
        <w:rPr>
          <w:rFonts w:ascii="Times New Roman" w:eastAsia="Times New Roman" w:hAnsi="Times New Roman" w:cs="Times New Roman"/>
          <w:b/>
          <w:color w:val="FF0000"/>
          <w:sz w:val="18"/>
          <w:szCs w:val="18"/>
        </w:rPr>
      </w:pPr>
      <w:r>
        <w:rPr>
          <w:rFonts w:ascii="Times New Roman" w:eastAsia="Times New Roman" w:hAnsi="Times New Roman" w:cs="Times New Roman"/>
          <w:b/>
          <w:color w:val="FF0000"/>
          <w:sz w:val="18"/>
          <w:szCs w:val="18"/>
        </w:rPr>
        <w:t>Preencher com um resumo das informações de todos os autores e coautores</w:t>
      </w:r>
    </w:p>
    <w:p w:rsidR="00432078" w:rsidRDefault="00975883" w:rsidP="00975883">
      <w:pPr>
        <w:pStyle w:val="Normal1"/>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A. B. Cardoso¹; D. E. Ferreira</w:t>
      </w:r>
      <w:r>
        <w:rPr>
          <w:rFonts w:ascii="Times New Roman" w:eastAsia="Times New Roman" w:hAnsi="Times New Roman" w:cs="Times New Roman"/>
          <w:b/>
          <w:sz w:val="20"/>
          <w:szCs w:val="20"/>
          <w:vertAlign w:val="superscript"/>
        </w:rPr>
        <w:t>2</w:t>
      </w:r>
      <w:r>
        <w:rPr>
          <w:rFonts w:ascii="Times New Roman" w:eastAsia="Times New Roman" w:hAnsi="Times New Roman" w:cs="Times New Roman"/>
          <w:b/>
          <w:sz w:val="20"/>
          <w:szCs w:val="20"/>
        </w:rPr>
        <w:t xml:space="preserve"> &amp; G. H. Viana Júnior</w:t>
      </w:r>
      <w:r>
        <w:rPr>
          <w:rFonts w:ascii="Times New Roman" w:eastAsia="Times New Roman" w:hAnsi="Times New Roman" w:cs="Times New Roman"/>
          <w:b/>
          <w:sz w:val="20"/>
          <w:szCs w:val="20"/>
          <w:vertAlign w:val="superscript"/>
        </w:rPr>
        <w:t>3</w:t>
      </w:r>
    </w:p>
    <w:p w:rsidR="00975883" w:rsidRDefault="00975883" w:rsidP="00975883">
      <w:pPr>
        <w:pStyle w:val="Normal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1</w:t>
      </w:r>
      <w:r>
        <w:rPr>
          <w:rFonts w:ascii="Times New Roman" w:eastAsia="Times New Roman" w:hAnsi="Times New Roman" w:cs="Times New Roman"/>
          <w:sz w:val="16"/>
          <w:szCs w:val="16"/>
        </w:rPr>
        <w:t xml:space="preserve">Bolsista e graduando pela Universidade Federal do Ceará (UFC). E-mail: </w:t>
      </w:r>
      <w:hyperlink r:id="rId11">
        <w:r>
          <w:rPr>
            <w:rFonts w:ascii="Times New Roman" w:eastAsia="Times New Roman" w:hAnsi="Times New Roman" w:cs="Times New Roman"/>
            <w:color w:val="0000FF"/>
            <w:sz w:val="16"/>
            <w:szCs w:val="16"/>
            <w:u w:val="single"/>
          </w:rPr>
          <w:t>bolsista@gmail.com</w:t>
        </w:r>
      </w:hyperlink>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vertAlign w:val="superscript"/>
        </w:rPr>
        <w:t>2</w:t>
      </w:r>
      <w:r>
        <w:rPr>
          <w:rFonts w:ascii="Times New Roman" w:eastAsia="Times New Roman" w:hAnsi="Times New Roman" w:cs="Times New Roman"/>
          <w:sz w:val="16"/>
          <w:szCs w:val="16"/>
        </w:rPr>
        <w:t xml:space="preserve"> Bolsista e graduando pela Universidade Federal do Ceará  (UFC). E-mail: </w:t>
      </w:r>
      <w:hyperlink r:id="rId12">
        <w:r>
          <w:rPr>
            <w:rFonts w:ascii="Times New Roman" w:eastAsia="Times New Roman" w:hAnsi="Times New Roman" w:cs="Times New Roman"/>
            <w:color w:val="0000FF"/>
            <w:sz w:val="16"/>
            <w:szCs w:val="16"/>
            <w:u w:val="single"/>
          </w:rPr>
          <w:t>bolsista@gmail.com</w:t>
        </w:r>
      </w:hyperlink>
      <w:r>
        <w:rPr>
          <w:rFonts w:ascii="Times New Roman" w:eastAsia="Times New Roman" w:hAnsi="Times New Roman" w:cs="Times New Roman"/>
          <w:sz w:val="18"/>
          <w:szCs w:val="18"/>
          <w:vertAlign w:val="superscript"/>
        </w:rPr>
        <w:t>3</w:t>
      </w:r>
      <w:r>
        <w:rPr>
          <w:rFonts w:ascii="Times New Roman" w:eastAsia="Times New Roman" w:hAnsi="Times New Roman" w:cs="Times New Roman"/>
          <w:sz w:val="18"/>
          <w:szCs w:val="18"/>
        </w:rPr>
        <w:t xml:space="preserve">; </w:t>
      </w:r>
      <w:r>
        <w:rPr>
          <w:rFonts w:ascii="Times New Roman" w:eastAsia="Times New Roman" w:hAnsi="Times New Roman" w:cs="Times New Roman"/>
          <w:sz w:val="16"/>
          <w:szCs w:val="16"/>
        </w:rPr>
        <w:t xml:space="preserve">Coordenador de ação extensionista de mesmo nome do artigo. E-mail: </w:t>
      </w:r>
      <w:hyperlink r:id="rId13">
        <w:r>
          <w:rPr>
            <w:rFonts w:ascii="Times New Roman" w:eastAsia="Times New Roman" w:hAnsi="Times New Roman" w:cs="Times New Roman"/>
            <w:color w:val="0000FF"/>
            <w:sz w:val="16"/>
            <w:szCs w:val="16"/>
            <w:u w:val="single"/>
          </w:rPr>
          <w:t>professor@gmail.com</w:t>
        </w:r>
      </w:hyperlink>
      <w:r>
        <w:rPr>
          <w:rFonts w:ascii="Times New Roman" w:eastAsia="Times New Roman" w:hAnsi="Times New Roman" w:cs="Times New Roman"/>
          <w:sz w:val="16"/>
          <w:szCs w:val="16"/>
        </w:rPr>
        <w:t xml:space="preserve"> </w:t>
      </w:r>
    </w:p>
    <w:p w:rsidR="00975883" w:rsidRDefault="00F65440" w:rsidP="00975883">
      <w:pPr>
        <w:pStyle w:val="Normal1"/>
        <w:jc w:val="center"/>
        <w:rPr>
          <w:rFonts w:ascii="Times New Roman" w:eastAsia="Times New Roman" w:hAnsi="Times New Roman" w:cs="Times New Roman"/>
          <w:sz w:val="20"/>
          <w:szCs w:val="20"/>
        </w:rPr>
      </w:pPr>
      <w:r>
        <w:rPr>
          <w:noProof/>
        </w:rPr>
        <w:pict>
          <v:shapetype id="_x0000_t32" coordsize="21600,21600" o:spt="32" o:oned="t" path="m,l21600,21600e" filled="f">
            <v:path arrowok="t" fillok="f" o:connecttype="none"/>
            <o:lock v:ext="edit" shapetype="t"/>
          </v:shapetype>
          <v:shape id="AutoShape 5" o:spid="_x0000_s1027" type="#_x0000_t32" style="position:absolute;left:0;text-align:left;margin-left:-6.4pt;margin-top:14.15pt;width:477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" strokecolor="#95b3d7 [1940]"/>
        </w:pict>
      </w:r>
      <w:r w:rsidR="008E2698">
        <w:rPr>
          <w:rFonts w:ascii="Times New Roman" w:eastAsia="Times New Roman" w:hAnsi="Times New Roman" w:cs="Times New Roman"/>
          <w:sz w:val="20"/>
          <w:szCs w:val="20"/>
        </w:rPr>
        <w:t>Artigo submetido em Setembro/2017</w:t>
      </w:r>
      <w:r w:rsidR="00975883">
        <w:rPr>
          <w:rFonts w:ascii="Times New Roman" w:eastAsia="Times New Roman" w:hAnsi="Times New Roman" w:cs="Times New Roman"/>
          <w:sz w:val="20"/>
          <w:szCs w:val="20"/>
        </w:rPr>
        <w:t xml:space="preserve"> </w:t>
      </w:r>
    </w:p>
    <w:p w:rsidR="00975883" w:rsidRDefault="00975883" w:rsidP="00975883">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RESUMO</w:t>
      </w:r>
    </w:p>
    <w:p w:rsidR="00975883" w:rsidRPr="001A7418" w:rsidRDefault="00975883" w:rsidP="00432078">
      <w:pPr>
        <w:pStyle w:val="Normal1"/>
        <w:spacing w:after="0" w:line="240" w:lineRule="auto"/>
        <w:rPr>
          <w:rFonts w:ascii="Times New Roman" w:eastAsia="Times New Roman" w:hAnsi="Times New Roman" w:cs="Times New Roman"/>
          <w:sz w:val="40"/>
          <w:szCs w:val="40"/>
        </w:rPr>
        <w:sectPr w:rsidR="00975883" w:rsidRPr="001A7418" w:rsidSect="00975883">
          <w:headerReference w:type="default" r:id="rId14"/>
          <w:footerReference w:type="default" r:id="rId15"/>
          <w:footerReference w:type="first" r:id="rId16"/>
          <w:pgSz w:w="11906" w:h="16838"/>
          <w:pgMar w:top="1327" w:right="1276" w:bottom="777" w:left="1418" w:header="0" w:footer="720" w:gutter="0"/>
          <w:pgNumType w:start="1"/>
          <w:cols w:space="720"/>
          <w:titlePg/>
        </w:sectPr>
      </w:pPr>
    </w:p>
    <w:p w:rsidR="007730E9" w:rsidRDefault="00C6624E" w:rsidP="00C6624E">
      <w:pPr>
        <w:pStyle w:val="Normal1"/>
        <w:spacing w:after="0" w:line="240" w:lineRule="auto"/>
        <w:jc w:val="both"/>
        <w:rPr>
          <w:rFonts w:ascii="Times New Roman" w:hAnsi="Times New Roman" w:cs="Times New Roman"/>
          <w:sz w:val="20"/>
          <w:szCs w:val="20"/>
          <w:shd w:val="clear" w:color="auto" w:fill="FFFFFF"/>
        </w:rPr>
      </w:pPr>
      <w:r w:rsidRPr="00C6624E">
        <w:rPr>
          <w:rFonts w:ascii="Times New Roman" w:hAnsi="Times New Roman" w:cs="Times New Roman"/>
          <w:sz w:val="20"/>
          <w:szCs w:val="20"/>
        </w:rPr>
        <w:lastRenderedPageBreak/>
        <w:t>As feiras móveis apresentam-se como um dos</w:t>
      </w:r>
      <w:r w:rsidR="002728E9">
        <w:rPr>
          <w:rFonts w:ascii="Times New Roman" w:hAnsi="Times New Roman" w:cs="Times New Roman"/>
          <w:sz w:val="20"/>
          <w:szCs w:val="20"/>
        </w:rPr>
        <w:t xml:space="preserve"> </w:t>
      </w:r>
      <w:r w:rsidRPr="00C6624E">
        <w:rPr>
          <w:rFonts w:ascii="Times New Roman" w:hAnsi="Times New Roman" w:cs="Times New Roman"/>
          <w:sz w:val="20"/>
          <w:szCs w:val="20"/>
        </w:rPr>
        <w:t>exemplos</w:t>
      </w:r>
      <w:r w:rsidR="002728E9">
        <w:rPr>
          <w:rFonts w:ascii="Times New Roman" w:hAnsi="Times New Roman" w:cs="Times New Roman"/>
          <w:sz w:val="20"/>
          <w:szCs w:val="20"/>
        </w:rPr>
        <w:t xml:space="preserve"> do</w:t>
      </w:r>
      <w:r w:rsidRPr="00C6624E">
        <w:rPr>
          <w:rFonts w:ascii="Times New Roman" w:hAnsi="Times New Roman" w:cs="Times New Roman"/>
          <w:sz w:val="20"/>
          <w:szCs w:val="20"/>
        </w:rPr>
        <w:t xml:space="preserve"> comércio de rua característico dos espaços urbanos </w:t>
      </w:r>
      <w:r w:rsidR="005939D5">
        <w:rPr>
          <w:rFonts w:ascii="Times New Roman" w:hAnsi="Times New Roman" w:cs="Times New Roman"/>
          <w:sz w:val="20"/>
          <w:szCs w:val="20"/>
        </w:rPr>
        <w:t>brasileiros</w:t>
      </w:r>
      <w:r w:rsidR="002728E9">
        <w:rPr>
          <w:rFonts w:ascii="Times New Roman" w:hAnsi="Times New Roman" w:cs="Times New Roman"/>
          <w:sz w:val="20"/>
          <w:szCs w:val="20"/>
        </w:rPr>
        <w:t>, representando uma</w:t>
      </w:r>
      <w:r w:rsidR="00DA2FC3" w:rsidRPr="00C6624E">
        <w:rPr>
          <w:rFonts w:ascii="Times New Roman" w:hAnsi="Times New Roman" w:cs="Times New Roman"/>
          <w:sz w:val="20"/>
          <w:szCs w:val="20"/>
        </w:rPr>
        <w:t xml:space="preserve"> </w:t>
      </w:r>
      <w:r w:rsidR="001C719C" w:rsidRPr="00C6624E">
        <w:rPr>
          <w:rFonts w:ascii="Times New Roman" w:hAnsi="Times New Roman" w:cs="Times New Roman"/>
          <w:sz w:val="20"/>
          <w:szCs w:val="20"/>
        </w:rPr>
        <w:t>alternativa de</w:t>
      </w:r>
      <w:r w:rsidR="00C96C63" w:rsidRPr="00C6624E">
        <w:rPr>
          <w:rFonts w:ascii="Times New Roman" w:hAnsi="Times New Roman" w:cs="Times New Roman"/>
          <w:sz w:val="20"/>
          <w:szCs w:val="20"/>
        </w:rPr>
        <w:t xml:space="preserve"> consumo</w:t>
      </w:r>
      <w:r w:rsidRPr="00C6624E">
        <w:rPr>
          <w:rFonts w:ascii="Times New Roman" w:hAnsi="Times New Roman" w:cs="Times New Roman"/>
          <w:sz w:val="20"/>
          <w:szCs w:val="20"/>
        </w:rPr>
        <w:t>, trabalho</w:t>
      </w:r>
      <w:r w:rsidR="0000017A">
        <w:rPr>
          <w:rFonts w:ascii="Times New Roman" w:hAnsi="Times New Roman" w:cs="Times New Roman"/>
          <w:sz w:val="20"/>
          <w:szCs w:val="20"/>
        </w:rPr>
        <w:t xml:space="preserve"> e </w:t>
      </w:r>
      <w:r w:rsidR="00C96C63" w:rsidRPr="00C6624E">
        <w:rPr>
          <w:rFonts w:ascii="Times New Roman" w:hAnsi="Times New Roman" w:cs="Times New Roman"/>
          <w:sz w:val="20"/>
          <w:szCs w:val="20"/>
        </w:rPr>
        <w:t>renda</w:t>
      </w:r>
      <w:r w:rsidR="0000017A">
        <w:rPr>
          <w:rFonts w:ascii="Times New Roman" w:hAnsi="Times New Roman" w:cs="Times New Roman"/>
          <w:sz w:val="20"/>
          <w:szCs w:val="20"/>
        </w:rPr>
        <w:t xml:space="preserve"> </w:t>
      </w:r>
      <w:r w:rsidR="00C96C63" w:rsidRPr="00C6624E">
        <w:rPr>
          <w:rFonts w:ascii="Times New Roman" w:hAnsi="Times New Roman" w:cs="Times New Roman"/>
          <w:sz w:val="20"/>
          <w:szCs w:val="20"/>
        </w:rPr>
        <w:t>para muitos indivíduos</w:t>
      </w:r>
      <w:r w:rsidRPr="00C6624E">
        <w:rPr>
          <w:rFonts w:ascii="Times New Roman" w:hAnsi="Times New Roman" w:cs="Times New Roman"/>
          <w:sz w:val="20"/>
          <w:szCs w:val="20"/>
        </w:rPr>
        <w:t>. Nesse contexto,</w:t>
      </w:r>
      <w:r w:rsidR="001A7418">
        <w:rPr>
          <w:rFonts w:ascii="Times New Roman" w:hAnsi="Times New Roman" w:cs="Times New Roman"/>
          <w:sz w:val="20"/>
          <w:szCs w:val="20"/>
        </w:rPr>
        <w:t xml:space="preserve"> </w:t>
      </w:r>
      <w:r w:rsidR="001A7418" w:rsidRPr="001A7418">
        <w:rPr>
          <w:rFonts w:ascii="Times New Roman" w:hAnsi="Times New Roman" w:cs="Times New Roman"/>
          <w:sz w:val="20"/>
          <w:szCs w:val="20"/>
        </w:rPr>
        <w:t xml:space="preserve">o presente artigo extensionista é multidisciplinar, consubstanciado em atividade jurídica, contábil e antropológica </w:t>
      </w:r>
      <w:r w:rsidR="001A7418">
        <w:rPr>
          <w:rFonts w:ascii="Times New Roman" w:hAnsi="Times New Roman" w:cs="Times New Roman"/>
          <w:sz w:val="20"/>
          <w:szCs w:val="20"/>
        </w:rPr>
        <w:t>a</w:t>
      </w:r>
      <w:r w:rsidR="007730E9" w:rsidRPr="00C6624E">
        <w:rPr>
          <w:rFonts w:ascii="Times New Roman" w:hAnsi="Times New Roman" w:cs="Times New Roman"/>
          <w:sz w:val="20"/>
          <w:szCs w:val="20"/>
        </w:rPr>
        <w:t xml:space="preserve">cerca </w:t>
      </w:r>
      <w:r w:rsidRPr="00C6624E">
        <w:rPr>
          <w:rFonts w:ascii="Times New Roman" w:hAnsi="Times New Roman" w:cs="Times New Roman"/>
          <w:sz w:val="20"/>
          <w:szCs w:val="20"/>
        </w:rPr>
        <w:t xml:space="preserve">da </w:t>
      </w:r>
      <w:r w:rsidR="00E84688" w:rsidRPr="00C6624E">
        <w:rPr>
          <w:rFonts w:ascii="Times New Roman" w:hAnsi="Times New Roman" w:cs="Times New Roman"/>
          <w:sz w:val="20"/>
          <w:szCs w:val="20"/>
        </w:rPr>
        <w:t xml:space="preserve">eficácia </w:t>
      </w:r>
      <w:r w:rsidR="001C719C" w:rsidRPr="00C6624E">
        <w:rPr>
          <w:rFonts w:ascii="Times New Roman" w:hAnsi="Times New Roman" w:cs="Times New Roman"/>
          <w:sz w:val="20"/>
          <w:szCs w:val="20"/>
        </w:rPr>
        <w:t>dos direitos fundam</w:t>
      </w:r>
      <w:r w:rsidRPr="00C6624E">
        <w:rPr>
          <w:rFonts w:ascii="Times New Roman" w:hAnsi="Times New Roman" w:cs="Times New Roman"/>
          <w:sz w:val="20"/>
          <w:szCs w:val="20"/>
        </w:rPr>
        <w:t>entais</w:t>
      </w:r>
      <w:r w:rsidR="002728E9">
        <w:rPr>
          <w:rFonts w:ascii="Times New Roman" w:hAnsi="Times New Roman" w:cs="Times New Roman"/>
          <w:sz w:val="20"/>
          <w:szCs w:val="20"/>
        </w:rPr>
        <w:t xml:space="preserve">, como prerrogativas para </w:t>
      </w:r>
      <w:r w:rsidRPr="00C6624E">
        <w:rPr>
          <w:rFonts w:ascii="Times New Roman" w:hAnsi="Times New Roman" w:cs="Times New Roman"/>
          <w:sz w:val="20"/>
          <w:szCs w:val="20"/>
        </w:rPr>
        <w:t>maior inclusão e justiça social</w:t>
      </w:r>
      <w:r w:rsidR="002728E9">
        <w:rPr>
          <w:rFonts w:ascii="Times New Roman" w:hAnsi="Times New Roman" w:cs="Times New Roman"/>
          <w:sz w:val="20"/>
          <w:szCs w:val="20"/>
        </w:rPr>
        <w:t xml:space="preserve"> dos trabalhadores</w:t>
      </w:r>
      <w:r w:rsidR="001C719C" w:rsidRPr="00C6624E">
        <w:rPr>
          <w:rFonts w:ascii="Times New Roman" w:hAnsi="Times New Roman" w:cs="Times New Roman"/>
          <w:sz w:val="20"/>
          <w:szCs w:val="20"/>
        </w:rPr>
        <w:t xml:space="preserve">. </w:t>
      </w:r>
      <w:r w:rsidR="00C96C63" w:rsidRPr="00C6624E">
        <w:rPr>
          <w:rFonts w:ascii="Times New Roman" w:hAnsi="Times New Roman" w:cs="Times New Roman"/>
          <w:sz w:val="20"/>
          <w:szCs w:val="20"/>
        </w:rPr>
        <w:t xml:space="preserve">Objetiva-se compreender a visão dos feirantes </w:t>
      </w:r>
      <w:r w:rsidR="00A37302" w:rsidRPr="00C6624E">
        <w:rPr>
          <w:rFonts w:ascii="Times New Roman" w:hAnsi="Times New Roman" w:cs="Times New Roman"/>
          <w:sz w:val="20"/>
          <w:szCs w:val="20"/>
        </w:rPr>
        <w:t>em relação à</w:t>
      </w:r>
      <w:r w:rsidR="00C96C63" w:rsidRPr="00C6624E">
        <w:rPr>
          <w:rFonts w:ascii="Times New Roman" w:hAnsi="Times New Roman" w:cs="Times New Roman"/>
          <w:sz w:val="20"/>
          <w:szCs w:val="20"/>
        </w:rPr>
        <w:t xml:space="preserve"> </w:t>
      </w:r>
      <w:r w:rsidR="00E84688" w:rsidRPr="00C6624E">
        <w:rPr>
          <w:rFonts w:ascii="Times New Roman" w:hAnsi="Times New Roman" w:cs="Times New Roman"/>
          <w:sz w:val="20"/>
          <w:szCs w:val="20"/>
        </w:rPr>
        <w:t xml:space="preserve">aplicabilidade prática </w:t>
      </w:r>
      <w:r w:rsidR="00C96C63" w:rsidRPr="00C6624E">
        <w:rPr>
          <w:rFonts w:ascii="Times New Roman" w:hAnsi="Times New Roman" w:cs="Times New Roman"/>
          <w:sz w:val="20"/>
          <w:szCs w:val="20"/>
        </w:rPr>
        <w:t>dos direitos fundamentais e do fenômeno da informalidade na feira móvel dos bairros Cidade 2000 e Praia do Futuro em Fortaleza</w:t>
      </w:r>
      <w:r w:rsidRPr="00C6624E">
        <w:rPr>
          <w:rFonts w:ascii="Times New Roman" w:hAnsi="Times New Roman" w:cs="Times New Roman"/>
          <w:sz w:val="20"/>
          <w:szCs w:val="20"/>
        </w:rPr>
        <w:t>, trançando-se um paralelo entre tais direitos e a realidade em campo</w:t>
      </w:r>
      <w:r w:rsidR="00C96C63" w:rsidRPr="00C6624E">
        <w:rPr>
          <w:rFonts w:ascii="Times New Roman" w:hAnsi="Times New Roman" w:cs="Times New Roman"/>
          <w:sz w:val="20"/>
          <w:szCs w:val="20"/>
        </w:rPr>
        <w:t xml:space="preserve">. </w:t>
      </w:r>
      <w:r w:rsidR="00C96C63" w:rsidRPr="00C6624E">
        <w:rPr>
          <w:rFonts w:ascii="Times New Roman" w:eastAsia="Times New Roman" w:hAnsi="Times New Roman" w:cs="Times New Roman"/>
          <w:sz w:val="20"/>
          <w:szCs w:val="20"/>
        </w:rPr>
        <w:t xml:space="preserve">Utiliza-se como metodologia </w:t>
      </w:r>
      <w:r w:rsidR="00C96C63" w:rsidRPr="00C6624E">
        <w:rPr>
          <w:rFonts w:ascii="Times New Roman" w:eastAsia="Times New Roman" w:hAnsi="Times New Roman" w:cs="Times New Roman"/>
          <w:sz w:val="20"/>
          <w:szCs w:val="20"/>
        </w:rPr>
        <w:lastRenderedPageBreak/>
        <w:t xml:space="preserve">a pesquisa bibliográfica sobre os direitos fundamentais </w:t>
      </w:r>
      <w:r w:rsidR="007730E9" w:rsidRPr="00C6624E">
        <w:rPr>
          <w:rFonts w:ascii="Times New Roman" w:eastAsia="Times New Roman" w:hAnsi="Times New Roman" w:cs="Times New Roman"/>
          <w:sz w:val="20"/>
          <w:szCs w:val="20"/>
        </w:rPr>
        <w:t xml:space="preserve">relacionados ao trabalho </w:t>
      </w:r>
      <w:r w:rsidR="00C96C63" w:rsidRPr="00C6624E">
        <w:rPr>
          <w:rFonts w:ascii="Times New Roman" w:eastAsia="Times New Roman" w:hAnsi="Times New Roman" w:cs="Times New Roman"/>
          <w:sz w:val="20"/>
          <w:szCs w:val="20"/>
        </w:rPr>
        <w:t>e a investigação etnográfica</w:t>
      </w:r>
      <w:r w:rsidR="002728E9">
        <w:rPr>
          <w:rFonts w:ascii="Times New Roman" w:eastAsia="Times New Roman" w:hAnsi="Times New Roman" w:cs="Times New Roman"/>
          <w:sz w:val="20"/>
          <w:szCs w:val="20"/>
        </w:rPr>
        <w:t xml:space="preserve"> da feira</w:t>
      </w:r>
      <w:r w:rsidR="00E84688" w:rsidRPr="00C6624E">
        <w:rPr>
          <w:rFonts w:ascii="Times New Roman" w:eastAsia="Times New Roman" w:hAnsi="Times New Roman" w:cs="Times New Roman"/>
          <w:sz w:val="20"/>
          <w:szCs w:val="20"/>
        </w:rPr>
        <w:t xml:space="preserve"> em estudo</w:t>
      </w:r>
      <w:r w:rsidR="00DA2FC3" w:rsidRPr="00C6624E">
        <w:rPr>
          <w:rFonts w:ascii="Times New Roman" w:eastAsia="Times New Roman" w:hAnsi="Times New Roman" w:cs="Times New Roman"/>
          <w:sz w:val="20"/>
          <w:szCs w:val="20"/>
        </w:rPr>
        <w:t>.</w:t>
      </w:r>
      <w:r w:rsidR="00967BBE">
        <w:rPr>
          <w:rFonts w:ascii="Times New Roman" w:eastAsia="Times New Roman" w:hAnsi="Times New Roman" w:cs="Times New Roman"/>
          <w:sz w:val="20"/>
          <w:szCs w:val="20"/>
        </w:rPr>
        <w:t xml:space="preserve"> </w:t>
      </w:r>
      <w:r w:rsidR="00967BBE" w:rsidRPr="00967BBE">
        <w:rPr>
          <w:rFonts w:ascii="Times New Roman" w:eastAsia="Times New Roman" w:hAnsi="Times New Roman" w:cs="Times New Roman"/>
          <w:sz w:val="20"/>
          <w:szCs w:val="20"/>
        </w:rPr>
        <w:t xml:space="preserve">Permitiu-se uma </w:t>
      </w:r>
      <w:r w:rsidR="00967BBE">
        <w:rPr>
          <w:rFonts w:ascii="Times New Roman" w:eastAsia="Times New Roman" w:hAnsi="Times New Roman" w:cs="Times New Roman"/>
          <w:sz w:val="20"/>
          <w:szCs w:val="20"/>
        </w:rPr>
        <w:t xml:space="preserve">análise da eficácia ou não dos direitos fundamentais ligados ao trabalho praticado nesse </w:t>
      </w:r>
      <w:r w:rsidR="00967BBE" w:rsidRPr="00967BBE">
        <w:rPr>
          <w:rFonts w:ascii="Times New Roman" w:eastAsia="Times New Roman" w:hAnsi="Times New Roman" w:cs="Times New Roman"/>
          <w:i/>
          <w:sz w:val="20"/>
          <w:szCs w:val="20"/>
        </w:rPr>
        <w:t>lócus</w:t>
      </w:r>
      <w:r w:rsidR="00967BBE">
        <w:rPr>
          <w:rFonts w:ascii="Times New Roman" w:eastAsia="Times New Roman" w:hAnsi="Times New Roman" w:cs="Times New Roman"/>
          <w:sz w:val="20"/>
          <w:szCs w:val="20"/>
        </w:rPr>
        <w:t xml:space="preserve"> urbano. </w:t>
      </w:r>
      <w:r w:rsidR="00DA2FC3" w:rsidRPr="00C6624E">
        <w:rPr>
          <w:rFonts w:ascii="Times New Roman" w:eastAsia="Times New Roman" w:hAnsi="Times New Roman" w:cs="Times New Roman"/>
          <w:sz w:val="20"/>
          <w:szCs w:val="20"/>
        </w:rPr>
        <w:t>Conclui-se que</w:t>
      </w:r>
      <w:r w:rsidR="002728E9">
        <w:rPr>
          <w:rFonts w:ascii="Times New Roman" w:eastAsia="Times New Roman" w:hAnsi="Times New Roman" w:cs="Times New Roman"/>
          <w:sz w:val="20"/>
          <w:szCs w:val="20"/>
        </w:rPr>
        <w:t xml:space="preserve">, </w:t>
      </w:r>
      <w:r w:rsidR="005939D5">
        <w:rPr>
          <w:rFonts w:ascii="Times New Roman" w:eastAsia="Times New Roman" w:hAnsi="Times New Roman" w:cs="Times New Roman"/>
          <w:sz w:val="20"/>
          <w:szCs w:val="20"/>
        </w:rPr>
        <w:t>em</w:t>
      </w:r>
      <w:r w:rsidR="00C96C63" w:rsidRPr="00C6624E">
        <w:rPr>
          <w:rFonts w:ascii="Times New Roman" w:hAnsi="Times New Roman" w:cs="Times New Roman"/>
          <w:sz w:val="20"/>
          <w:szCs w:val="20"/>
          <w:shd w:val="clear" w:color="auto" w:fill="FFFFFF"/>
        </w:rPr>
        <w:t xml:space="preserve"> geral, não</w:t>
      </w:r>
      <w:r w:rsidR="007730E9" w:rsidRPr="00C6624E">
        <w:rPr>
          <w:rFonts w:ascii="Times New Roman" w:hAnsi="Times New Roman" w:cs="Times New Roman"/>
          <w:sz w:val="20"/>
          <w:szCs w:val="20"/>
          <w:shd w:val="clear" w:color="auto" w:fill="FFFFFF"/>
        </w:rPr>
        <w:t xml:space="preserve"> </w:t>
      </w:r>
      <w:r w:rsidR="00B04FF8" w:rsidRPr="00C6624E">
        <w:rPr>
          <w:rFonts w:ascii="Times New Roman" w:hAnsi="Times New Roman" w:cs="Times New Roman"/>
          <w:sz w:val="20"/>
          <w:szCs w:val="20"/>
          <w:shd w:val="clear" w:color="auto" w:fill="FFFFFF"/>
        </w:rPr>
        <w:t>há otimismo</w:t>
      </w:r>
      <w:r w:rsidR="00C96C63" w:rsidRPr="00C6624E">
        <w:rPr>
          <w:rFonts w:ascii="Times New Roman" w:hAnsi="Times New Roman" w:cs="Times New Roman"/>
          <w:sz w:val="20"/>
          <w:szCs w:val="20"/>
          <w:shd w:val="clear" w:color="auto" w:fill="FFFFFF"/>
        </w:rPr>
        <w:t xml:space="preserve"> </w:t>
      </w:r>
      <w:r w:rsidR="007730E9" w:rsidRPr="00C6624E">
        <w:rPr>
          <w:rFonts w:ascii="Times New Roman" w:hAnsi="Times New Roman" w:cs="Times New Roman"/>
          <w:sz w:val="20"/>
          <w:szCs w:val="20"/>
          <w:shd w:val="clear" w:color="auto" w:fill="FFFFFF"/>
        </w:rPr>
        <w:t>sobre</w:t>
      </w:r>
      <w:r w:rsidR="00C96C63" w:rsidRPr="00C6624E">
        <w:rPr>
          <w:rFonts w:ascii="Times New Roman" w:hAnsi="Times New Roman" w:cs="Times New Roman"/>
          <w:sz w:val="20"/>
          <w:szCs w:val="20"/>
          <w:shd w:val="clear" w:color="auto" w:fill="FFFFFF"/>
        </w:rPr>
        <w:t xml:space="preserve"> a efetivação dos direitos fundamentais, pois, segundo </w:t>
      </w:r>
      <w:r w:rsidR="00B04FF8" w:rsidRPr="00C6624E">
        <w:rPr>
          <w:rFonts w:ascii="Times New Roman" w:hAnsi="Times New Roman" w:cs="Times New Roman"/>
          <w:sz w:val="20"/>
          <w:szCs w:val="20"/>
          <w:shd w:val="clear" w:color="auto" w:fill="FFFFFF"/>
        </w:rPr>
        <w:t>os feirantes</w:t>
      </w:r>
      <w:r w:rsidR="002728E9">
        <w:rPr>
          <w:rFonts w:ascii="Times New Roman" w:hAnsi="Times New Roman" w:cs="Times New Roman"/>
          <w:sz w:val="20"/>
          <w:szCs w:val="20"/>
          <w:shd w:val="clear" w:color="auto" w:fill="FFFFFF"/>
        </w:rPr>
        <w:t xml:space="preserve">, o Estado não aplica </w:t>
      </w:r>
      <w:r w:rsidR="00967BBE">
        <w:rPr>
          <w:rFonts w:ascii="Times New Roman" w:hAnsi="Times New Roman" w:cs="Times New Roman"/>
          <w:sz w:val="20"/>
          <w:szCs w:val="20"/>
          <w:shd w:val="clear" w:color="auto" w:fill="FFFFFF"/>
        </w:rPr>
        <w:t>políticas</w:t>
      </w:r>
      <w:r w:rsidR="002728E9">
        <w:rPr>
          <w:rFonts w:ascii="Times New Roman" w:hAnsi="Times New Roman" w:cs="Times New Roman"/>
          <w:sz w:val="20"/>
          <w:szCs w:val="20"/>
          <w:shd w:val="clear" w:color="auto" w:fill="FFFFFF"/>
        </w:rPr>
        <w:t xml:space="preserve"> públicas</w:t>
      </w:r>
      <w:r w:rsidR="00C96C63" w:rsidRPr="00C6624E">
        <w:rPr>
          <w:rFonts w:ascii="Times New Roman" w:hAnsi="Times New Roman" w:cs="Times New Roman"/>
          <w:sz w:val="20"/>
          <w:szCs w:val="20"/>
          <w:shd w:val="clear" w:color="auto" w:fill="FFFFFF"/>
        </w:rPr>
        <w:t xml:space="preserve"> que favoreçam o trabalho digno</w:t>
      </w:r>
      <w:r w:rsidR="002728E9">
        <w:rPr>
          <w:rFonts w:ascii="Times New Roman" w:hAnsi="Times New Roman" w:cs="Times New Roman"/>
          <w:sz w:val="20"/>
          <w:szCs w:val="20"/>
          <w:shd w:val="clear" w:color="auto" w:fill="FFFFFF"/>
        </w:rPr>
        <w:t xml:space="preserve"> nesse espaço laboral</w:t>
      </w:r>
      <w:r w:rsidR="00C96C63" w:rsidRPr="00C6624E">
        <w:rPr>
          <w:rFonts w:ascii="Times New Roman" w:hAnsi="Times New Roman" w:cs="Times New Roman"/>
          <w:sz w:val="20"/>
          <w:szCs w:val="20"/>
          <w:shd w:val="clear" w:color="auto" w:fill="FFFFFF"/>
        </w:rPr>
        <w:t xml:space="preserve">. Procurou-se, esclarecê-los sobre seus direitos e as possibilidades de </w:t>
      </w:r>
      <w:r w:rsidR="002F1312">
        <w:rPr>
          <w:rFonts w:ascii="Times New Roman" w:hAnsi="Times New Roman" w:cs="Times New Roman"/>
          <w:sz w:val="20"/>
          <w:szCs w:val="20"/>
          <w:shd w:val="clear" w:color="auto" w:fill="FFFFFF"/>
        </w:rPr>
        <w:t>reivindicá-los, além de aproximar a sociedade da realidade trabalhista das feiras, revelando-as</w:t>
      </w:r>
      <w:r w:rsidR="00C96C63" w:rsidRPr="00C6624E">
        <w:rPr>
          <w:rFonts w:ascii="Times New Roman" w:hAnsi="Times New Roman" w:cs="Times New Roman"/>
          <w:sz w:val="20"/>
          <w:szCs w:val="20"/>
          <w:shd w:val="clear" w:color="auto" w:fill="FFFFFF"/>
        </w:rPr>
        <w:t xml:space="preserve"> como </w:t>
      </w:r>
      <w:r w:rsidR="00B04FF8" w:rsidRPr="00C6624E">
        <w:rPr>
          <w:rFonts w:ascii="Times New Roman" w:hAnsi="Times New Roman" w:cs="Times New Roman"/>
          <w:sz w:val="20"/>
          <w:szCs w:val="20"/>
          <w:shd w:val="clear" w:color="auto" w:fill="FFFFFF"/>
        </w:rPr>
        <w:t>oportunidade</w:t>
      </w:r>
      <w:r w:rsidR="00C96C63" w:rsidRPr="00C6624E">
        <w:rPr>
          <w:rFonts w:ascii="Times New Roman" w:hAnsi="Times New Roman" w:cs="Times New Roman"/>
          <w:sz w:val="20"/>
          <w:szCs w:val="20"/>
          <w:shd w:val="clear" w:color="auto" w:fill="FFFFFF"/>
        </w:rPr>
        <w:t xml:space="preserve"> de</w:t>
      </w:r>
      <w:r w:rsidR="002728E9">
        <w:rPr>
          <w:rFonts w:ascii="Times New Roman" w:hAnsi="Times New Roman" w:cs="Times New Roman"/>
          <w:sz w:val="20"/>
          <w:szCs w:val="20"/>
          <w:shd w:val="clear" w:color="auto" w:fill="FFFFFF"/>
        </w:rPr>
        <w:t xml:space="preserve"> </w:t>
      </w:r>
      <w:r w:rsidR="00C96C63" w:rsidRPr="00C6624E">
        <w:rPr>
          <w:rFonts w:ascii="Times New Roman" w:hAnsi="Times New Roman" w:cs="Times New Roman"/>
          <w:sz w:val="20"/>
          <w:szCs w:val="20"/>
          <w:shd w:val="clear" w:color="auto" w:fill="FFFFFF"/>
        </w:rPr>
        <w:t>trabalho e desenvolvimento econômico</w:t>
      </w:r>
      <w:r w:rsidR="00B04FF8">
        <w:rPr>
          <w:rFonts w:ascii="Times New Roman" w:hAnsi="Times New Roman" w:cs="Times New Roman"/>
          <w:sz w:val="20"/>
          <w:szCs w:val="20"/>
          <w:shd w:val="clear" w:color="auto" w:fill="FFFFFF"/>
        </w:rPr>
        <w:t>.</w:t>
      </w:r>
    </w:p>
    <w:p w:rsidR="007730E9" w:rsidRPr="007730E9" w:rsidRDefault="007730E9" w:rsidP="00975883">
      <w:pPr>
        <w:pStyle w:val="Normal1"/>
        <w:spacing w:after="0" w:line="240" w:lineRule="auto"/>
        <w:jc w:val="both"/>
        <w:rPr>
          <w:rFonts w:ascii="Times New Roman" w:hAnsi="Times New Roman" w:cs="Times New Roman"/>
          <w:sz w:val="20"/>
          <w:szCs w:val="20"/>
          <w:shd w:val="clear" w:color="auto" w:fill="FFFFFF"/>
        </w:rPr>
        <w:sectPr w:rsidR="007730E9" w:rsidRPr="007730E9" w:rsidSect="00975883">
          <w:type w:val="continuous"/>
          <w:pgSz w:w="11906" w:h="16838"/>
          <w:pgMar w:top="1327" w:right="1276" w:bottom="777" w:left="1418" w:header="0" w:footer="720" w:gutter="0"/>
          <w:pgNumType w:start="1"/>
          <w:cols w:num="2" w:space="424"/>
          <w:titlePg/>
        </w:sectPr>
      </w:pPr>
    </w:p>
    <w:p w:rsidR="00975883" w:rsidRDefault="006B2D85" w:rsidP="00975883">
      <w:pPr>
        <w:pStyle w:val="Normal1"/>
        <w:spacing w:after="0" w:line="240" w:lineRule="auto"/>
        <w:jc w:val="both"/>
        <w:rPr>
          <w:rFonts w:ascii="Times New Roman" w:eastAsia="Times New Roman" w:hAnsi="Times New Roman" w:cs="Times New Roman"/>
          <w:b/>
          <w:sz w:val="19"/>
          <w:szCs w:val="19"/>
        </w:rPr>
      </w:pPr>
      <w:r>
        <w:rPr>
          <w:rFonts w:ascii="Times New Roman" w:eastAsia="Times New Roman" w:hAnsi="Times New Roman" w:cs="Times New Roman"/>
          <w:b/>
          <w:noProof/>
          <w:sz w:val="19"/>
          <w:szCs w:val="19"/>
        </w:rPr>
        <w:lastRenderedPageBreak/>
        <w:drawing>
          <wp:anchor distT="0" distB="0" distL="0" distR="0" simplePos="0" relativeHeight="251654656" behindDoc="1" locked="0" layoutInCell="0" allowOverlap="1">
            <wp:simplePos x="0" y="0"/>
            <wp:positionH relativeFrom="margin">
              <wp:posOffset>-33655</wp:posOffset>
            </wp:positionH>
            <wp:positionV relativeFrom="paragraph">
              <wp:posOffset>93860</wp:posOffset>
            </wp:positionV>
            <wp:extent cx="6048375" cy="219075"/>
            <wp:effectExtent l="19050" t="0" r="9525" b="0"/>
            <wp:wrapNone/>
            <wp:docPr id="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7" cstate="print"/>
                    <a:srcRect/>
                    <a:stretch>
                      <a:fillRect/>
                    </a:stretch>
                  </pic:blipFill>
                  <pic:spPr>
                    <a:xfrm>
                      <a:off x="0" y="0"/>
                      <a:ext cx="6048375" cy="219075"/>
                    </a:xfrm>
                    <a:prstGeom prst="rect">
                      <a:avLst/>
                    </a:prstGeom>
                    <a:ln/>
                  </pic:spPr>
                </pic:pic>
              </a:graphicData>
            </a:graphic>
          </wp:anchor>
        </w:drawing>
      </w:r>
    </w:p>
    <w:p w:rsidR="00975883" w:rsidRPr="00B04FF8" w:rsidRDefault="00C96C63" w:rsidP="00975883">
      <w:pPr>
        <w:pStyle w:val="Normal1"/>
        <w:spacing w:after="0" w:line="360" w:lineRule="auto"/>
        <w:rPr>
          <w:rFonts w:ascii="Times New Roman" w:eastAsia="Times New Roman" w:hAnsi="Times New Roman" w:cs="Times New Roman"/>
          <w:sz w:val="19"/>
          <w:szCs w:val="19"/>
          <w:lang w:val="en-US"/>
        </w:rPr>
      </w:pPr>
      <w:r w:rsidRPr="00B04FF8">
        <w:rPr>
          <w:rFonts w:ascii="Times New Roman" w:eastAsia="Times New Roman" w:hAnsi="Times New Roman" w:cs="Times New Roman"/>
          <w:b/>
          <w:sz w:val="19"/>
          <w:szCs w:val="19"/>
          <w:lang w:val="en-US"/>
        </w:rPr>
        <w:t xml:space="preserve"> P</w:t>
      </w:r>
      <w:r w:rsidR="00975883" w:rsidRPr="00B04FF8">
        <w:rPr>
          <w:rFonts w:ascii="Times New Roman" w:eastAsia="Times New Roman" w:hAnsi="Times New Roman" w:cs="Times New Roman"/>
          <w:b/>
          <w:sz w:val="19"/>
          <w:szCs w:val="19"/>
          <w:lang w:val="en-US"/>
        </w:rPr>
        <w:t>ALAVRAS-CHAVE:</w:t>
      </w:r>
      <w:r w:rsidR="00975883" w:rsidRPr="00B04FF8">
        <w:rPr>
          <w:rFonts w:ascii="Times New Roman" w:eastAsia="Times New Roman" w:hAnsi="Times New Roman" w:cs="Times New Roman"/>
          <w:sz w:val="19"/>
          <w:szCs w:val="19"/>
          <w:lang w:val="en-US"/>
        </w:rPr>
        <w:t xml:space="preserve"> </w:t>
      </w:r>
      <w:r w:rsidR="00B04FF8" w:rsidRPr="00B04FF8">
        <w:rPr>
          <w:rFonts w:ascii="Times New Roman" w:eastAsia="Times New Roman" w:hAnsi="Times New Roman" w:cs="Times New Roman"/>
          <w:sz w:val="19"/>
          <w:szCs w:val="19"/>
          <w:lang w:val="en-US"/>
        </w:rPr>
        <w:t xml:space="preserve">Direitos </w:t>
      </w:r>
      <w:r w:rsidR="00967BBE">
        <w:rPr>
          <w:rFonts w:ascii="Times New Roman" w:eastAsia="Times New Roman" w:hAnsi="Times New Roman" w:cs="Times New Roman"/>
          <w:sz w:val="19"/>
          <w:szCs w:val="19"/>
          <w:lang w:val="en-US"/>
        </w:rPr>
        <w:t>F</w:t>
      </w:r>
      <w:r w:rsidR="00B04FF8" w:rsidRPr="00B04FF8">
        <w:rPr>
          <w:rFonts w:ascii="Times New Roman" w:eastAsia="Times New Roman" w:hAnsi="Times New Roman" w:cs="Times New Roman"/>
          <w:sz w:val="19"/>
          <w:szCs w:val="19"/>
          <w:lang w:val="en-US"/>
        </w:rPr>
        <w:t xml:space="preserve">undamentais. Trabalho Digno. </w:t>
      </w:r>
      <w:r w:rsidR="00B04FF8">
        <w:rPr>
          <w:rFonts w:ascii="Times New Roman" w:eastAsia="Times New Roman" w:hAnsi="Times New Roman" w:cs="Times New Roman"/>
          <w:sz w:val="19"/>
          <w:szCs w:val="19"/>
          <w:lang w:val="en-US"/>
        </w:rPr>
        <w:t xml:space="preserve">Feiras Móveis. Informalidade. </w:t>
      </w:r>
      <w:r w:rsidR="000C747E">
        <w:rPr>
          <w:rFonts w:ascii="Times New Roman" w:eastAsia="Times New Roman" w:hAnsi="Times New Roman" w:cs="Times New Roman"/>
          <w:sz w:val="19"/>
          <w:szCs w:val="19"/>
          <w:lang w:val="en-US"/>
        </w:rPr>
        <w:t>Etnográfia</w:t>
      </w:r>
    </w:p>
    <w:p w:rsidR="00975883" w:rsidRPr="00432078" w:rsidRDefault="00975883" w:rsidP="00975883">
      <w:pPr>
        <w:pStyle w:val="Normal1"/>
        <w:spacing w:after="0" w:line="360" w:lineRule="auto"/>
        <w:jc w:val="center"/>
        <w:rPr>
          <w:rFonts w:ascii="Times New Roman" w:eastAsia="Times New Roman" w:hAnsi="Times New Roman" w:cs="Times New Roman"/>
          <w:b/>
          <w:sz w:val="10"/>
          <w:szCs w:val="10"/>
          <w:lang w:val="en-US"/>
        </w:rPr>
      </w:pPr>
    </w:p>
    <w:p w:rsidR="00975883" w:rsidRPr="008A44D9" w:rsidRDefault="00975883" w:rsidP="008A44D9">
      <w:pPr>
        <w:pStyle w:val="Normal1"/>
        <w:spacing w:after="0"/>
        <w:jc w:val="center"/>
        <w:rPr>
          <w:rFonts w:ascii="Times New Roman" w:eastAsia="Times New Roman" w:hAnsi="Times New Roman" w:cs="Times New Roman"/>
          <w:sz w:val="28"/>
          <w:szCs w:val="28"/>
          <w:lang w:val="en-US"/>
        </w:rPr>
      </w:pPr>
      <w:r w:rsidRPr="00226EEC">
        <w:rPr>
          <w:rFonts w:ascii="Times New Roman" w:eastAsia="Times New Roman" w:hAnsi="Times New Roman" w:cs="Times New Roman"/>
          <w:b/>
          <w:sz w:val="28"/>
          <w:szCs w:val="28"/>
          <w:lang w:val="en-US"/>
        </w:rPr>
        <w:t xml:space="preserve">TITLE: </w:t>
      </w:r>
      <w:r w:rsidR="008A44D9" w:rsidRPr="008A44D9">
        <w:rPr>
          <w:rFonts w:ascii="Times New Roman" w:hAnsi="Times New Roman" w:cs="Times New Roman"/>
          <w:color w:val="auto"/>
          <w:sz w:val="28"/>
          <w:szCs w:val="28"/>
          <w:shd w:val="clear" w:color="auto" w:fill="FFFFFF"/>
          <w:lang w:val="en-US"/>
        </w:rPr>
        <w:t>EFFECTIVENESS OF FUNDAMENTAL RIGHTS AND DECENT WORK AT MOBILE FAIRS</w:t>
      </w:r>
    </w:p>
    <w:p w:rsidR="00975883" w:rsidRDefault="00975883" w:rsidP="00975883">
      <w:pPr>
        <w:pStyle w:val="Normal1"/>
        <w:spacing w:after="0" w:line="240" w:lineRule="auto"/>
        <w:rPr>
          <w:rFonts w:ascii="Times New Roman" w:eastAsia="Times New Roman" w:hAnsi="Times New Roman" w:cs="Times New Roman"/>
          <w:b/>
          <w:sz w:val="20"/>
          <w:szCs w:val="20"/>
          <w:lang w:val="en-US"/>
        </w:rPr>
      </w:pPr>
      <w:r w:rsidRPr="00226EEC">
        <w:rPr>
          <w:rFonts w:ascii="Times New Roman" w:eastAsia="Times New Roman" w:hAnsi="Times New Roman" w:cs="Times New Roman"/>
          <w:b/>
          <w:sz w:val="20"/>
          <w:szCs w:val="20"/>
          <w:lang w:val="en-US"/>
        </w:rPr>
        <w:t>ABSTRACT</w:t>
      </w:r>
    </w:p>
    <w:p w:rsidR="001D76E8" w:rsidRPr="001D76E8" w:rsidRDefault="001D76E8" w:rsidP="00975883">
      <w:pPr>
        <w:pStyle w:val="Normal1"/>
        <w:spacing w:after="0" w:line="240" w:lineRule="auto"/>
        <w:rPr>
          <w:rFonts w:ascii="Times New Roman" w:eastAsia="Times New Roman" w:hAnsi="Times New Roman" w:cs="Times New Roman"/>
          <w:b/>
          <w:sz w:val="8"/>
          <w:szCs w:val="8"/>
          <w:lang w:val="en-US"/>
        </w:rPr>
      </w:pPr>
    </w:p>
    <w:p w:rsidR="00975883" w:rsidRPr="00432078" w:rsidRDefault="00975883" w:rsidP="00975883">
      <w:pPr>
        <w:pStyle w:val="Normal1"/>
        <w:spacing w:after="0" w:line="240" w:lineRule="auto"/>
        <w:rPr>
          <w:rFonts w:ascii="Times New Roman" w:eastAsia="Times New Roman" w:hAnsi="Times New Roman" w:cs="Times New Roman"/>
          <w:sz w:val="10"/>
          <w:szCs w:val="10"/>
          <w:lang w:val="en-US"/>
        </w:rPr>
        <w:sectPr w:rsidR="00975883" w:rsidRPr="00432078" w:rsidSect="00975883">
          <w:type w:val="continuous"/>
          <w:pgSz w:w="11906" w:h="16838"/>
          <w:pgMar w:top="1327" w:right="1276" w:bottom="777" w:left="1418" w:header="0" w:footer="720" w:gutter="0"/>
          <w:pgNumType w:start="1"/>
          <w:cols w:space="720"/>
          <w:titlePg/>
        </w:sectPr>
      </w:pPr>
    </w:p>
    <w:p w:rsidR="005E1212" w:rsidRDefault="0000017A" w:rsidP="001A7418">
      <w:pPr>
        <w:pStyle w:val="Default"/>
        <w:jc w:val="both"/>
        <w:rPr>
          <w:color w:val="212121"/>
          <w:sz w:val="20"/>
          <w:szCs w:val="20"/>
        </w:rPr>
      </w:pPr>
      <w:r w:rsidRPr="001A7418">
        <w:rPr>
          <w:rFonts w:eastAsia="Times New Roman"/>
          <w:b/>
          <w:noProof/>
          <w:sz w:val="20"/>
          <w:szCs w:val="20"/>
        </w:rPr>
        <w:lastRenderedPageBreak/>
        <w:drawing>
          <wp:anchor distT="0" distB="0" distL="0" distR="0" simplePos="0" relativeHeight="251652096" behindDoc="1" locked="0" layoutInCell="0" allowOverlap="1" wp14:anchorId="3B8F6515" wp14:editId="0725B2A5">
            <wp:simplePos x="0" y="0"/>
            <wp:positionH relativeFrom="margin">
              <wp:posOffset>-4445</wp:posOffset>
            </wp:positionH>
            <wp:positionV relativeFrom="page">
              <wp:posOffset>8846357</wp:posOffset>
            </wp:positionV>
            <wp:extent cx="6048375" cy="219075"/>
            <wp:effectExtent l="0" t="0" r="0" b="0"/>
            <wp:wrapNone/>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7" cstate="print"/>
                    <a:srcRect/>
                    <a:stretch>
                      <a:fillRect/>
                    </a:stretch>
                  </pic:blipFill>
                  <pic:spPr>
                    <a:xfrm>
                      <a:off x="0" y="0"/>
                      <a:ext cx="6048375" cy="219075"/>
                    </a:xfrm>
                    <a:prstGeom prst="rect">
                      <a:avLst/>
                    </a:prstGeom>
                    <a:ln/>
                  </pic:spPr>
                </pic:pic>
              </a:graphicData>
            </a:graphic>
          </wp:anchor>
        </w:drawing>
      </w:r>
      <w:r w:rsidR="00135AE4" w:rsidRPr="001A7418">
        <w:rPr>
          <w:color w:val="212121"/>
          <w:sz w:val="20"/>
          <w:szCs w:val="20"/>
        </w:rPr>
        <w:t xml:space="preserve">The mobile fairs are one of the examples of street commerce characteristic of Brazilian urban spaces, </w:t>
      </w:r>
      <w:r w:rsidR="00135AE4" w:rsidRPr="001A7418">
        <w:rPr>
          <w:color w:val="212121"/>
          <w:sz w:val="20"/>
          <w:szCs w:val="20"/>
          <w:lang w:val="en"/>
        </w:rPr>
        <w:t xml:space="preserve">representing an alternative of consumption, work, </w:t>
      </w:r>
      <w:r>
        <w:rPr>
          <w:color w:val="212121"/>
          <w:sz w:val="20"/>
          <w:szCs w:val="20"/>
          <w:lang w:val="en"/>
        </w:rPr>
        <w:t xml:space="preserve">and </w:t>
      </w:r>
      <w:r w:rsidR="00135AE4" w:rsidRPr="001A7418">
        <w:rPr>
          <w:color w:val="212121"/>
          <w:sz w:val="20"/>
          <w:szCs w:val="20"/>
          <w:lang w:val="en"/>
        </w:rPr>
        <w:t>income for many individuals</w:t>
      </w:r>
      <w:r w:rsidR="00135AE4" w:rsidRPr="001A7418">
        <w:rPr>
          <w:color w:val="212121"/>
          <w:sz w:val="20"/>
          <w:szCs w:val="20"/>
        </w:rPr>
        <w:t>. In this context,</w:t>
      </w:r>
      <w:r w:rsidR="001A7418" w:rsidRPr="001A7418">
        <w:rPr>
          <w:color w:val="212121"/>
          <w:sz w:val="20"/>
          <w:szCs w:val="20"/>
        </w:rPr>
        <w:t xml:space="preserve"> the present extension article is a </w:t>
      </w:r>
      <w:r>
        <w:rPr>
          <w:color w:val="212121"/>
          <w:sz w:val="20"/>
          <w:szCs w:val="20"/>
        </w:rPr>
        <w:t>trans</w:t>
      </w:r>
      <w:r w:rsidR="001A7418" w:rsidRPr="001A7418">
        <w:rPr>
          <w:color w:val="212121"/>
          <w:sz w:val="20"/>
          <w:szCs w:val="20"/>
        </w:rPr>
        <w:t xml:space="preserve">disciplinary, embodied in legal, accounting and anthropological activity on </w:t>
      </w:r>
      <w:r w:rsidR="00135AE4" w:rsidRPr="001A7418">
        <w:rPr>
          <w:color w:val="212121"/>
          <w:sz w:val="20"/>
          <w:szCs w:val="20"/>
        </w:rPr>
        <w:t xml:space="preserve">the effectiveness of fundamental rights as prerogatives for greater inclusion and social justice of workers. </w:t>
      </w:r>
      <w:r w:rsidR="00DA2FC3" w:rsidRPr="001A7418">
        <w:rPr>
          <w:color w:val="212121"/>
          <w:sz w:val="20"/>
          <w:szCs w:val="20"/>
        </w:rPr>
        <w:t>It aims</w:t>
      </w:r>
      <w:r w:rsidR="005E1212" w:rsidRPr="001A7418">
        <w:rPr>
          <w:color w:val="212121"/>
          <w:sz w:val="20"/>
          <w:szCs w:val="20"/>
        </w:rPr>
        <w:t xml:space="preserve"> to understand the native view of the </w:t>
      </w:r>
      <w:r w:rsidR="00561C4D" w:rsidRPr="001A7418">
        <w:rPr>
          <w:sz w:val="20"/>
          <w:szCs w:val="20"/>
          <w:lang w:val="en-US"/>
        </w:rPr>
        <w:t xml:space="preserve">stallholders </w:t>
      </w:r>
      <w:r w:rsidR="005E1212" w:rsidRPr="001A7418">
        <w:rPr>
          <w:color w:val="212121"/>
          <w:sz w:val="20"/>
          <w:szCs w:val="20"/>
        </w:rPr>
        <w:t>in relation to the practical applicability of fundamental rights and the phenomenon of informality in the mobile fair of the Cidade 2000 and Praia do Futuro neighborhoods in Fortaleza</w:t>
      </w:r>
      <w:r w:rsidR="00135AE4" w:rsidRPr="001A7418">
        <w:rPr>
          <w:color w:val="212121"/>
          <w:sz w:val="20"/>
          <w:szCs w:val="20"/>
        </w:rPr>
        <w:t xml:space="preserve"> drawing a parallel between this rights and the reality presented in the </w:t>
      </w:r>
      <w:r w:rsidR="00135AE4" w:rsidRPr="001A7418">
        <w:rPr>
          <w:color w:val="212121"/>
          <w:sz w:val="20"/>
          <w:szCs w:val="20"/>
        </w:rPr>
        <w:lastRenderedPageBreak/>
        <w:t>field</w:t>
      </w:r>
      <w:r w:rsidR="005E1212" w:rsidRPr="001A7418">
        <w:rPr>
          <w:color w:val="212121"/>
          <w:sz w:val="20"/>
          <w:szCs w:val="20"/>
        </w:rPr>
        <w:t xml:space="preserve">. </w:t>
      </w:r>
      <w:r w:rsidR="00561C4D" w:rsidRPr="001A7418">
        <w:rPr>
          <w:sz w:val="20"/>
          <w:szCs w:val="20"/>
          <w:lang w:val="en-US"/>
        </w:rPr>
        <w:t xml:space="preserve">It was used as methodology the literature about </w:t>
      </w:r>
      <w:r w:rsidR="00561C4D" w:rsidRPr="001A7418">
        <w:rPr>
          <w:color w:val="212121"/>
          <w:sz w:val="20"/>
          <w:szCs w:val="20"/>
        </w:rPr>
        <w:t>fundamental rights related to labor</w:t>
      </w:r>
      <w:r w:rsidR="00561C4D" w:rsidRPr="001A7418">
        <w:rPr>
          <w:sz w:val="20"/>
          <w:szCs w:val="20"/>
          <w:lang w:val="en-US"/>
        </w:rPr>
        <w:t xml:space="preserve"> and an ethnographic research</w:t>
      </w:r>
      <w:r w:rsidR="00135AE4" w:rsidRPr="001A7418">
        <w:rPr>
          <w:sz w:val="20"/>
          <w:szCs w:val="20"/>
          <w:lang w:val="en-US"/>
        </w:rPr>
        <w:t xml:space="preserve"> of the fair</w:t>
      </w:r>
      <w:r w:rsidR="00561C4D" w:rsidRPr="001A7418">
        <w:rPr>
          <w:sz w:val="20"/>
          <w:szCs w:val="20"/>
          <w:lang w:val="en-US"/>
        </w:rPr>
        <w:t>.</w:t>
      </w:r>
      <w:r w:rsidR="00432078" w:rsidRPr="001A7418">
        <w:rPr>
          <w:sz w:val="20"/>
          <w:szCs w:val="20"/>
          <w:lang w:val="en-US"/>
        </w:rPr>
        <w:t xml:space="preserve"> </w:t>
      </w:r>
      <w:r w:rsidR="00432078" w:rsidRPr="001A7418">
        <w:rPr>
          <w:color w:val="212121"/>
          <w:sz w:val="20"/>
          <w:szCs w:val="20"/>
          <w:shd w:val="clear" w:color="auto" w:fill="FFFFFF"/>
        </w:rPr>
        <w:t xml:space="preserve">It was possible to analyze the effectiveness or not of the fundamental rights related to the work practiced in this urban </w:t>
      </w:r>
      <w:r w:rsidR="00432078" w:rsidRPr="001A7418">
        <w:rPr>
          <w:i/>
          <w:color w:val="212121"/>
          <w:sz w:val="20"/>
          <w:szCs w:val="20"/>
          <w:shd w:val="clear" w:color="auto" w:fill="FFFFFF"/>
        </w:rPr>
        <w:t>locus.</w:t>
      </w:r>
      <w:r w:rsidR="00432078" w:rsidRPr="001A7418">
        <w:rPr>
          <w:sz w:val="20"/>
          <w:szCs w:val="20"/>
        </w:rPr>
        <w:t xml:space="preserve"> </w:t>
      </w:r>
      <w:r w:rsidR="00432078" w:rsidRPr="001A7418">
        <w:rPr>
          <w:sz w:val="20"/>
          <w:szCs w:val="20"/>
        </w:rPr>
        <w:br/>
      </w:r>
      <w:r w:rsidR="00432078" w:rsidRPr="001A7418">
        <w:rPr>
          <w:color w:val="212121"/>
          <w:sz w:val="20"/>
          <w:szCs w:val="20"/>
          <w:shd w:val="clear" w:color="auto" w:fill="FFFFFF"/>
        </w:rPr>
        <w:t xml:space="preserve">It is concluded that, in general, there is no optimism about the realization of fundamental rights, because, according to the </w:t>
      </w:r>
      <w:r w:rsidR="00432078" w:rsidRPr="001A7418">
        <w:rPr>
          <w:sz w:val="20"/>
          <w:szCs w:val="20"/>
          <w:lang w:val="en-US"/>
        </w:rPr>
        <w:t>stallholders</w:t>
      </w:r>
      <w:r w:rsidR="00432078" w:rsidRPr="001A7418">
        <w:rPr>
          <w:color w:val="212121"/>
          <w:sz w:val="20"/>
          <w:szCs w:val="20"/>
          <w:shd w:val="clear" w:color="auto" w:fill="FFFFFF"/>
        </w:rPr>
        <w:t>, the State does not apply public policies that favor decent work in this workplace</w:t>
      </w:r>
      <w:r w:rsidR="005E1212" w:rsidRPr="001A7418">
        <w:rPr>
          <w:color w:val="212121"/>
          <w:sz w:val="20"/>
          <w:szCs w:val="20"/>
        </w:rPr>
        <w:t>.</w:t>
      </w:r>
      <w:r w:rsidR="00432078" w:rsidRPr="001A7418">
        <w:rPr>
          <w:color w:val="212121"/>
          <w:sz w:val="20"/>
          <w:szCs w:val="20"/>
        </w:rPr>
        <w:t xml:space="preserve"> It was sought to clarify them about their rights and the possibilities of claiming them, in addition to bringing society closer to the labor</w:t>
      </w:r>
      <w:r w:rsidR="00432078" w:rsidRPr="00432078">
        <w:rPr>
          <w:color w:val="212121"/>
          <w:sz w:val="20"/>
          <w:szCs w:val="20"/>
        </w:rPr>
        <w:t xml:space="preserve"> reality</w:t>
      </w:r>
      <w:r w:rsidR="00432078">
        <w:rPr>
          <w:color w:val="212121"/>
          <w:sz w:val="20"/>
          <w:szCs w:val="20"/>
        </w:rPr>
        <w:t xml:space="preserve"> </w:t>
      </w:r>
      <w:r w:rsidR="00432078" w:rsidRPr="00432078">
        <w:rPr>
          <w:color w:val="212121"/>
          <w:sz w:val="20"/>
          <w:szCs w:val="20"/>
        </w:rPr>
        <w:t>of the fairs, revealing them as an opportunity fo</w:t>
      </w:r>
      <w:r w:rsidR="00432078">
        <w:rPr>
          <w:color w:val="212121"/>
          <w:sz w:val="20"/>
          <w:szCs w:val="20"/>
        </w:rPr>
        <w:t>r work and economic development.</w:t>
      </w:r>
    </w:p>
    <w:p w:rsidR="00432078" w:rsidRPr="00561C4D" w:rsidRDefault="00432078" w:rsidP="00432078">
      <w:pPr>
        <w:pStyle w:val="Default"/>
        <w:jc w:val="both"/>
        <w:rPr>
          <w:color w:val="212121"/>
          <w:lang w:val="en-US"/>
        </w:rPr>
        <w:sectPr w:rsidR="00432078" w:rsidRPr="00561C4D" w:rsidSect="00975883">
          <w:type w:val="continuous"/>
          <w:pgSz w:w="11906" w:h="16838"/>
          <w:pgMar w:top="1327" w:right="1276" w:bottom="777" w:left="1418" w:header="0" w:footer="720" w:gutter="0"/>
          <w:pgNumType w:start="1"/>
          <w:cols w:num="2" w:space="424"/>
          <w:titlePg/>
        </w:sectPr>
      </w:pPr>
    </w:p>
    <w:p w:rsidR="00975883" w:rsidRPr="00561C4D" w:rsidRDefault="00975883" w:rsidP="001D76E8">
      <w:pPr>
        <w:pStyle w:val="Normal1"/>
        <w:spacing w:after="0" w:line="360" w:lineRule="auto"/>
        <w:jc w:val="both"/>
        <w:rPr>
          <w:rFonts w:ascii="Times New Roman" w:hAnsi="Times New Roman" w:cs="Times New Roman"/>
          <w:color w:val="212121"/>
          <w:sz w:val="20"/>
          <w:szCs w:val="20"/>
        </w:rPr>
      </w:pPr>
      <w:r>
        <w:rPr>
          <w:rFonts w:ascii="Times New Roman" w:eastAsia="Times New Roman" w:hAnsi="Times New Roman" w:cs="Times New Roman"/>
          <w:b/>
          <w:sz w:val="19"/>
          <w:szCs w:val="19"/>
        </w:rPr>
        <w:lastRenderedPageBreak/>
        <w:t>KEYWORDS:</w:t>
      </w:r>
      <w:r>
        <w:rPr>
          <w:rFonts w:ascii="Times New Roman" w:eastAsia="Times New Roman" w:hAnsi="Times New Roman" w:cs="Times New Roman"/>
          <w:sz w:val="19"/>
          <w:szCs w:val="19"/>
        </w:rPr>
        <w:t xml:space="preserve"> </w:t>
      </w:r>
      <w:r w:rsidR="00561C4D">
        <w:rPr>
          <w:rFonts w:ascii="Times New Roman" w:hAnsi="Times New Roman" w:cs="Times New Roman"/>
          <w:color w:val="212121"/>
          <w:sz w:val="20"/>
          <w:szCs w:val="20"/>
        </w:rPr>
        <w:t>Fundamental R</w:t>
      </w:r>
      <w:r w:rsidR="00561C4D" w:rsidRPr="00561C4D">
        <w:rPr>
          <w:rFonts w:ascii="Times New Roman" w:hAnsi="Times New Roman" w:cs="Times New Roman"/>
          <w:color w:val="212121"/>
          <w:sz w:val="20"/>
          <w:szCs w:val="20"/>
        </w:rPr>
        <w:t xml:space="preserve">ights.  Decent Work. </w:t>
      </w:r>
      <w:r w:rsidR="00561C4D">
        <w:rPr>
          <w:rFonts w:ascii="Times New Roman" w:hAnsi="Times New Roman" w:cs="Times New Roman"/>
          <w:color w:val="212121"/>
          <w:sz w:val="20"/>
          <w:szCs w:val="20"/>
        </w:rPr>
        <w:t>Mobile Fairs. Informality. E</w:t>
      </w:r>
      <w:r w:rsidR="00327CBD">
        <w:rPr>
          <w:rFonts w:ascii="Times New Roman" w:hAnsi="Times New Roman" w:cs="Times New Roman"/>
          <w:sz w:val="20"/>
          <w:szCs w:val="20"/>
          <w:lang w:val="en-US"/>
        </w:rPr>
        <w:t>thnography</w:t>
      </w:r>
      <w:r w:rsidR="00561C4D">
        <w:rPr>
          <w:rFonts w:ascii="Times New Roman" w:hAnsi="Times New Roman" w:cs="Times New Roman"/>
          <w:sz w:val="20"/>
          <w:szCs w:val="20"/>
          <w:lang w:val="en-US"/>
        </w:rPr>
        <w:t>.</w:t>
      </w:r>
    </w:p>
    <w:p w:rsidR="00975883" w:rsidRDefault="00975883" w:rsidP="00975883">
      <w:pPr>
        <w:pStyle w:val="Normal1"/>
        <w:spacing w:after="0" w:line="360" w:lineRule="auto"/>
        <w:ind w:left="-142"/>
        <w:jc w:val="both"/>
        <w:rPr>
          <w:rFonts w:ascii="Times New Roman" w:eastAsia="Times New Roman" w:hAnsi="Times New Roman" w:cs="Times New Roman"/>
          <w:b/>
          <w:sz w:val="24"/>
          <w:szCs w:val="24"/>
        </w:rPr>
      </w:pPr>
      <w:r w:rsidRPr="00151A69">
        <w:rPr>
          <w:rFonts w:ascii="Times New Roman" w:eastAsia="Times New Roman" w:hAnsi="Times New Roman" w:cs="Times New Roman"/>
          <w:b/>
          <w:sz w:val="24"/>
          <w:szCs w:val="24"/>
        </w:rPr>
        <w:lastRenderedPageBreak/>
        <w:t xml:space="preserve">INTRODUÇÃO </w:t>
      </w:r>
    </w:p>
    <w:p w:rsidR="00151A69" w:rsidRPr="009B100D" w:rsidRDefault="00151A69" w:rsidP="008645CB">
      <w:pPr>
        <w:pStyle w:val="Estilopadro"/>
        <w:spacing w:after="0" w:line="360" w:lineRule="auto"/>
        <w:ind w:firstLine="851"/>
        <w:jc w:val="both"/>
        <w:rPr>
          <w:rFonts w:ascii="Times New Roman" w:hAnsi="Times New Roman" w:cs="Times New Roman"/>
          <w:sz w:val="20"/>
          <w:szCs w:val="20"/>
        </w:rPr>
      </w:pPr>
    </w:p>
    <w:p w:rsidR="003E49C9" w:rsidRDefault="003E49C9" w:rsidP="008645CB">
      <w:pPr>
        <w:pStyle w:val="Estilopadro"/>
        <w:spacing w:after="0" w:line="360" w:lineRule="auto"/>
        <w:ind w:firstLine="851"/>
        <w:jc w:val="both"/>
      </w:pPr>
      <w:r>
        <w:rPr>
          <w:rFonts w:ascii="Times New Roman" w:hAnsi="Times New Roman" w:cs="Times New Roman"/>
          <w:sz w:val="24"/>
          <w:szCs w:val="24"/>
        </w:rPr>
        <w:t xml:space="preserve">O final do século XX foi marcado por mudanças </w:t>
      </w:r>
      <w:r w:rsidR="00A80481">
        <w:rPr>
          <w:rFonts w:ascii="Times New Roman" w:hAnsi="Times New Roman" w:cs="Times New Roman"/>
          <w:sz w:val="24"/>
          <w:szCs w:val="24"/>
        </w:rPr>
        <w:t xml:space="preserve">profundas </w:t>
      </w:r>
      <w:r>
        <w:rPr>
          <w:rFonts w:ascii="Times New Roman" w:hAnsi="Times New Roman" w:cs="Times New Roman"/>
          <w:sz w:val="24"/>
          <w:szCs w:val="24"/>
        </w:rPr>
        <w:t xml:space="preserve">na estrutura de produção e no contexto mercadológico. </w:t>
      </w:r>
      <w:r w:rsidR="00A80481">
        <w:rPr>
          <w:rFonts w:ascii="Times New Roman" w:hAnsi="Times New Roman" w:cs="Times New Roman"/>
          <w:sz w:val="24"/>
          <w:szCs w:val="24"/>
        </w:rPr>
        <w:t>A</w:t>
      </w:r>
      <w:r>
        <w:rPr>
          <w:rFonts w:ascii="Times New Roman" w:hAnsi="Times New Roman" w:cs="Times New Roman"/>
          <w:sz w:val="24"/>
          <w:szCs w:val="24"/>
        </w:rPr>
        <w:t xml:space="preserve"> partir da evolução tecnológica e científica, com a concorrência global acirrada e o advento do capitalismo financeiro, </w:t>
      </w:r>
      <w:r w:rsidR="00D52993">
        <w:rPr>
          <w:rFonts w:ascii="Times New Roman" w:hAnsi="Times New Roman" w:cs="Times New Roman"/>
          <w:sz w:val="24"/>
          <w:szCs w:val="24"/>
        </w:rPr>
        <w:t xml:space="preserve">muitos </w:t>
      </w:r>
      <w:r>
        <w:rPr>
          <w:rFonts w:ascii="Times New Roman" w:hAnsi="Times New Roman" w:cs="Times New Roman"/>
          <w:sz w:val="24"/>
          <w:szCs w:val="24"/>
        </w:rPr>
        <w:t xml:space="preserve">trabalhadores </w:t>
      </w:r>
      <w:r w:rsidR="00A80481">
        <w:rPr>
          <w:rFonts w:ascii="Times New Roman" w:hAnsi="Times New Roman" w:cs="Times New Roman"/>
          <w:sz w:val="24"/>
          <w:szCs w:val="24"/>
        </w:rPr>
        <w:t>necessitaram</w:t>
      </w:r>
      <w:r>
        <w:rPr>
          <w:rFonts w:ascii="Times New Roman" w:hAnsi="Times New Roman" w:cs="Times New Roman"/>
          <w:sz w:val="24"/>
          <w:szCs w:val="24"/>
        </w:rPr>
        <w:t xml:space="preserve"> </w:t>
      </w:r>
      <w:r w:rsidR="00A80481">
        <w:rPr>
          <w:rFonts w:ascii="Times New Roman" w:hAnsi="Times New Roman" w:cs="Times New Roman"/>
          <w:sz w:val="24"/>
          <w:szCs w:val="24"/>
        </w:rPr>
        <w:t>optar pelo</w:t>
      </w:r>
      <w:r>
        <w:rPr>
          <w:rFonts w:ascii="Times New Roman" w:hAnsi="Times New Roman" w:cs="Times New Roman"/>
          <w:sz w:val="24"/>
          <w:szCs w:val="24"/>
        </w:rPr>
        <w:t xml:space="preserve"> trabalho informal (ausência de benefícios legais) em vez do trabalho formal (maior capacitação, direitos trabalhistas), a fim de assegurar sua subsistência. Tal contexto foi marcado por relações trabalhistas menos estáveis, diversificação das formas de trabalho e, em muitos casos, pela não garantia de direitos mínimos existenciais para a promoção do trabalho digno, </w:t>
      </w:r>
      <w:r w:rsidR="00A80481">
        <w:rPr>
          <w:rFonts w:ascii="Times New Roman" w:hAnsi="Times New Roman" w:cs="Times New Roman"/>
          <w:sz w:val="24"/>
          <w:szCs w:val="24"/>
        </w:rPr>
        <w:t>proporcionando</w:t>
      </w:r>
      <w:r>
        <w:rPr>
          <w:rFonts w:ascii="Times New Roman" w:hAnsi="Times New Roman" w:cs="Times New Roman"/>
          <w:sz w:val="24"/>
          <w:szCs w:val="24"/>
        </w:rPr>
        <w:t xml:space="preserve"> um nível de precarização das relações laborais (SINGER, 2014, p. 181).</w:t>
      </w:r>
    </w:p>
    <w:p w:rsidR="00151A69" w:rsidRDefault="003E49C9" w:rsidP="00694DD8">
      <w:pPr>
        <w:pStyle w:val="Estilopadro"/>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Brasil,</w:t>
      </w:r>
      <w:r w:rsidR="00694DD8">
        <w:rPr>
          <w:rFonts w:ascii="Times New Roman" w:hAnsi="Times New Roman" w:cs="Times New Roman"/>
          <w:sz w:val="24"/>
          <w:szCs w:val="24"/>
        </w:rPr>
        <w:t xml:space="preserve"> e</w:t>
      </w:r>
      <w:r w:rsidR="0050723A">
        <w:rPr>
          <w:rFonts w:ascii="Times New Roman" w:hAnsi="Times New Roman" w:cs="Times New Roman"/>
          <w:sz w:val="24"/>
          <w:szCs w:val="24"/>
        </w:rPr>
        <w:t>sse cenário</w:t>
      </w:r>
      <w:r>
        <w:rPr>
          <w:rFonts w:ascii="Times New Roman" w:hAnsi="Times New Roman" w:cs="Times New Roman"/>
          <w:sz w:val="24"/>
          <w:szCs w:val="24"/>
        </w:rPr>
        <w:t xml:space="preserve"> influenciou a expansão</w:t>
      </w:r>
      <w:r w:rsidR="0050723A">
        <w:rPr>
          <w:rFonts w:ascii="Times New Roman" w:hAnsi="Times New Roman" w:cs="Times New Roman"/>
          <w:sz w:val="24"/>
          <w:szCs w:val="24"/>
        </w:rPr>
        <w:t xml:space="preserve"> da</w:t>
      </w:r>
      <w:r>
        <w:rPr>
          <w:rFonts w:ascii="Times New Roman" w:hAnsi="Times New Roman" w:cs="Times New Roman"/>
          <w:sz w:val="24"/>
          <w:szCs w:val="24"/>
        </w:rPr>
        <w:t xml:space="preserve"> informalidade, pois os </w:t>
      </w:r>
      <w:r w:rsidR="0050723A">
        <w:rPr>
          <w:rFonts w:ascii="Times New Roman" w:hAnsi="Times New Roman" w:cs="Times New Roman"/>
          <w:sz w:val="24"/>
          <w:szCs w:val="24"/>
        </w:rPr>
        <w:t>indivíduos</w:t>
      </w:r>
      <w:r>
        <w:rPr>
          <w:rFonts w:ascii="Times New Roman" w:hAnsi="Times New Roman" w:cs="Times New Roman"/>
          <w:sz w:val="24"/>
          <w:szCs w:val="24"/>
        </w:rPr>
        <w:t xml:space="preserve"> encontraram-se distantes das ofertas de empregos formais e</w:t>
      </w:r>
      <w:r w:rsidR="005F1F15">
        <w:rPr>
          <w:rFonts w:ascii="Times New Roman" w:hAnsi="Times New Roman" w:cs="Times New Roman"/>
          <w:sz w:val="24"/>
          <w:szCs w:val="24"/>
        </w:rPr>
        <w:t xml:space="preserve"> </w:t>
      </w:r>
      <w:r w:rsidR="00125669">
        <w:rPr>
          <w:rFonts w:ascii="Times New Roman" w:hAnsi="Times New Roman" w:cs="Times New Roman"/>
          <w:sz w:val="24"/>
          <w:szCs w:val="24"/>
        </w:rPr>
        <w:t>optaram por</w:t>
      </w:r>
      <w:r>
        <w:rPr>
          <w:rFonts w:ascii="Times New Roman" w:hAnsi="Times New Roman" w:cs="Times New Roman"/>
          <w:sz w:val="24"/>
          <w:szCs w:val="24"/>
        </w:rPr>
        <w:t xml:space="preserve"> manter o sustento básico através de at</w:t>
      </w:r>
      <w:r w:rsidR="00A80481">
        <w:rPr>
          <w:rFonts w:ascii="Times New Roman" w:hAnsi="Times New Roman" w:cs="Times New Roman"/>
          <w:sz w:val="24"/>
          <w:szCs w:val="24"/>
        </w:rPr>
        <w:t>ividades organizadas em pequena</w:t>
      </w:r>
      <w:r>
        <w:rPr>
          <w:rFonts w:ascii="Times New Roman" w:hAnsi="Times New Roman" w:cs="Times New Roman"/>
          <w:sz w:val="24"/>
          <w:szCs w:val="24"/>
        </w:rPr>
        <w:t xml:space="preserve"> escala </w:t>
      </w:r>
      <w:r w:rsidR="00147CB4">
        <w:rPr>
          <w:rFonts w:ascii="Times New Roman" w:hAnsi="Times New Roman" w:cs="Times New Roman"/>
          <w:sz w:val="24"/>
          <w:szCs w:val="24"/>
        </w:rPr>
        <w:t xml:space="preserve">de produção </w:t>
      </w:r>
      <w:r>
        <w:rPr>
          <w:rFonts w:ascii="Times New Roman" w:hAnsi="Times New Roman" w:cs="Times New Roman"/>
          <w:sz w:val="24"/>
          <w:szCs w:val="24"/>
        </w:rPr>
        <w:t>e</w:t>
      </w:r>
      <w:r w:rsidR="0050723A">
        <w:rPr>
          <w:rFonts w:ascii="Times New Roman" w:hAnsi="Times New Roman" w:cs="Times New Roman"/>
          <w:sz w:val="24"/>
          <w:szCs w:val="24"/>
        </w:rPr>
        <w:t>, em sua maioria,</w:t>
      </w:r>
      <w:r>
        <w:rPr>
          <w:rFonts w:ascii="Times New Roman" w:hAnsi="Times New Roman" w:cs="Times New Roman"/>
          <w:sz w:val="24"/>
          <w:szCs w:val="24"/>
        </w:rPr>
        <w:t xml:space="preserve"> não regulamentadas pelo Estado.</w:t>
      </w:r>
      <w:r w:rsidR="00694DD8">
        <w:rPr>
          <w:rFonts w:ascii="Times New Roman" w:hAnsi="Times New Roman" w:cs="Times New Roman"/>
          <w:sz w:val="24"/>
          <w:szCs w:val="24"/>
        </w:rPr>
        <w:t xml:space="preserve"> </w:t>
      </w:r>
      <w:r w:rsidR="00A80481">
        <w:rPr>
          <w:rFonts w:ascii="Times New Roman" w:hAnsi="Times New Roman" w:cs="Times New Roman"/>
          <w:sz w:val="24"/>
          <w:szCs w:val="24"/>
        </w:rPr>
        <w:t xml:space="preserve">A </w:t>
      </w:r>
      <w:r w:rsidR="004A6745">
        <w:rPr>
          <w:rFonts w:ascii="Times New Roman" w:hAnsi="Times New Roman" w:cs="Times New Roman"/>
          <w:sz w:val="24"/>
          <w:szCs w:val="24"/>
        </w:rPr>
        <w:t xml:space="preserve">cultura da informalidade </w:t>
      </w:r>
      <w:r>
        <w:rPr>
          <w:rFonts w:ascii="Times New Roman" w:hAnsi="Times New Roman" w:cs="Times New Roman"/>
          <w:sz w:val="24"/>
          <w:szCs w:val="24"/>
        </w:rPr>
        <w:t>possui</w:t>
      </w:r>
      <w:r w:rsidR="00125669">
        <w:rPr>
          <w:rFonts w:ascii="Times New Roman" w:hAnsi="Times New Roman" w:cs="Times New Roman"/>
          <w:sz w:val="24"/>
          <w:szCs w:val="24"/>
        </w:rPr>
        <w:t xml:space="preserve">, ainda, </w:t>
      </w:r>
      <w:r>
        <w:rPr>
          <w:rFonts w:ascii="Times New Roman" w:hAnsi="Times New Roman" w:cs="Times New Roman"/>
          <w:sz w:val="24"/>
          <w:szCs w:val="24"/>
        </w:rPr>
        <w:t>os seguintes atributos: propriedade familiar do empreendimento, origem</w:t>
      </w:r>
      <w:r w:rsidR="0050723A">
        <w:rPr>
          <w:rFonts w:ascii="Times New Roman" w:hAnsi="Times New Roman" w:cs="Times New Roman"/>
          <w:sz w:val="24"/>
          <w:szCs w:val="24"/>
        </w:rPr>
        <w:t xml:space="preserve"> e aporte próprio dos recursos, </w:t>
      </w:r>
      <w:r>
        <w:rPr>
          <w:rFonts w:ascii="Times New Roman" w:hAnsi="Times New Roman" w:cs="Times New Roman"/>
          <w:sz w:val="24"/>
          <w:szCs w:val="24"/>
        </w:rPr>
        <w:t>facilidade de ingresso, uso intensivo do fator trabalho e aquisição das qualificações profissionais à parte do sistema escolar de ensino</w:t>
      </w:r>
      <w:r w:rsidR="00694DD8">
        <w:rPr>
          <w:rFonts w:ascii="Times New Roman" w:hAnsi="Times New Roman" w:cs="Times New Roman"/>
          <w:sz w:val="24"/>
          <w:szCs w:val="24"/>
        </w:rPr>
        <w:t>, não regulação do Estado</w:t>
      </w:r>
      <w:r>
        <w:rPr>
          <w:rFonts w:ascii="Times New Roman" w:hAnsi="Times New Roman" w:cs="Times New Roman"/>
          <w:sz w:val="24"/>
          <w:szCs w:val="24"/>
        </w:rPr>
        <w:t xml:space="preserve"> (OIT, 1972). </w:t>
      </w:r>
    </w:p>
    <w:p w:rsidR="003E49C9" w:rsidRDefault="00694DD8" w:rsidP="008645CB">
      <w:pPr>
        <w:pStyle w:val="PargrafodaLista"/>
        <w:spacing w:after="0"/>
        <w:ind w:left="0" w:firstLine="851"/>
      </w:pPr>
      <w:r>
        <w:rPr>
          <w:rFonts w:ascii="Times New Roman" w:hAnsi="Times New Roman" w:cs="Times New Roman"/>
          <w:sz w:val="24"/>
          <w:szCs w:val="24"/>
        </w:rPr>
        <w:t xml:space="preserve">Nesse contexto, </w:t>
      </w:r>
      <w:r w:rsidR="00512E67">
        <w:rPr>
          <w:rFonts w:ascii="Times New Roman" w:hAnsi="Times New Roman" w:cs="Times New Roman"/>
          <w:sz w:val="24"/>
          <w:szCs w:val="24"/>
        </w:rPr>
        <w:t xml:space="preserve">as </w:t>
      </w:r>
      <w:r w:rsidR="006E1ECB">
        <w:rPr>
          <w:rFonts w:ascii="Times New Roman" w:hAnsi="Times New Roman" w:cs="Times New Roman"/>
          <w:sz w:val="24"/>
          <w:szCs w:val="24"/>
        </w:rPr>
        <w:t>feiras móveis</w:t>
      </w:r>
      <w:r w:rsidR="00512E67">
        <w:rPr>
          <w:rFonts w:ascii="Times New Roman" w:hAnsi="Times New Roman" w:cs="Times New Roman"/>
          <w:sz w:val="24"/>
          <w:szCs w:val="24"/>
        </w:rPr>
        <w:t xml:space="preserve"> (que ocorrem em bairros diferentes a cada dia da semana)</w:t>
      </w:r>
      <w:r>
        <w:rPr>
          <w:rFonts w:ascii="Times New Roman" w:hAnsi="Times New Roman" w:cs="Times New Roman"/>
          <w:sz w:val="24"/>
          <w:szCs w:val="24"/>
        </w:rPr>
        <w:t xml:space="preserve"> apresentam-se como</w:t>
      </w:r>
      <w:r w:rsidR="00512E67">
        <w:rPr>
          <w:rFonts w:ascii="Times New Roman" w:hAnsi="Times New Roman" w:cs="Times New Roman"/>
          <w:sz w:val="24"/>
          <w:szCs w:val="24"/>
        </w:rPr>
        <w:t xml:space="preserve"> um dos exemplos</w:t>
      </w:r>
      <w:r>
        <w:rPr>
          <w:rFonts w:ascii="Times New Roman" w:hAnsi="Times New Roman" w:cs="Times New Roman"/>
          <w:sz w:val="24"/>
          <w:szCs w:val="24"/>
        </w:rPr>
        <w:t xml:space="preserve"> de </w:t>
      </w:r>
      <w:r w:rsidR="006E1ECB">
        <w:rPr>
          <w:rFonts w:ascii="Times New Roman" w:hAnsi="Times New Roman" w:cs="Times New Roman"/>
          <w:sz w:val="24"/>
          <w:szCs w:val="24"/>
        </w:rPr>
        <w:t xml:space="preserve">comércio de rua </w:t>
      </w:r>
      <w:r w:rsidR="00512E67">
        <w:rPr>
          <w:rFonts w:ascii="Times New Roman" w:hAnsi="Times New Roman" w:cs="Times New Roman"/>
          <w:sz w:val="24"/>
          <w:szCs w:val="24"/>
        </w:rPr>
        <w:t>característico</w:t>
      </w:r>
      <w:r w:rsidR="006E1ECB">
        <w:rPr>
          <w:rFonts w:ascii="Times New Roman" w:hAnsi="Times New Roman" w:cs="Times New Roman"/>
          <w:sz w:val="24"/>
          <w:szCs w:val="24"/>
        </w:rPr>
        <w:t xml:space="preserve"> do</w:t>
      </w:r>
      <w:r w:rsidR="00E70E38">
        <w:rPr>
          <w:rFonts w:ascii="Times New Roman" w:hAnsi="Times New Roman" w:cs="Times New Roman"/>
          <w:sz w:val="24"/>
          <w:szCs w:val="24"/>
        </w:rPr>
        <w:t>s espaços urbanos da atualidade</w:t>
      </w:r>
      <w:r w:rsidR="006E1ECB">
        <w:rPr>
          <w:rFonts w:ascii="Times New Roman" w:hAnsi="Times New Roman" w:cs="Times New Roman"/>
          <w:sz w:val="24"/>
          <w:szCs w:val="24"/>
        </w:rPr>
        <w:t xml:space="preserve">. </w:t>
      </w:r>
      <w:r w:rsidR="00733016">
        <w:rPr>
          <w:rFonts w:ascii="Times New Roman" w:hAnsi="Times New Roman" w:cs="Times New Roman"/>
          <w:sz w:val="24"/>
          <w:szCs w:val="24"/>
        </w:rPr>
        <w:t>Segundo</w:t>
      </w:r>
      <w:r w:rsidR="003E49C9">
        <w:rPr>
          <w:rFonts w:ascii="Times New Roman" w:hAnsi="Times New Roman" w:cs="Times New Roman"/>
          <w:sz w:val="24"/>
          <w:szCs w:val="24"/>
        </w:rPr>
        <w:t xml:space="preserve"> Mafra (2007, p. 191)</w:t>
      </w:r>
      <w:r w:rsidR="00733016">
        <w:rPr>
          <w:rFonts w:ascii="Times New Roman" w:hAnsi="Times New Roman" w:cs="Times New Roman"/>
          <w:sz w:val="24"/>
          <w:szCs w:val="24"/>
        </w:rPr>
        <w:t>,</w:t>
      </w:r>
      <w:r w:rsidR="003E49C9">
        <w:rPr>
          <w:rFonts w:ascii="Times New Roman" w:hAnsi="Times New Roman" w:cs="Times New Roman"/>
          <w:sz w:val="24"/>
          <w:szCs w:val="24"/>
        </w:rPr>
        <w:t xml:space="preserve"> a questão do comércio de rua</w:t>
      </w:r>
      <w:r w:rsidR="00E70E38">
        <w:rPr>
          <w:rFonts w:ascii="Times New Roman" w:hAnsi="Times New Roman" w:cs="Times New Roman"/>
          <w:sz w:val="24"/>
          <w:szCs w:val="24"/>
        </w:rPr>
        <w:t xml:space="preserve"> relaciona-se com o</w:t>
      </w:r>
      <w:r w:rsidR="00D52993">
        <w:rPr>
          <w:rFonts w:ascii="Times New Roman" w:hAnsi="Times New Roman" w:cs="Times New Roman"/>
          <w:sz w:val="24"/>
          <w:szCs w:val="24"/>
        </w:rPr>
        <w:t xml:space="preserve"> problema do</w:t>
      </w:r>
      <w:r w:rsidR="00E70E38">
        <w:rPr>
          <w:rFonts w:ascii="Times New Roman" w:hAnsi="Times New Roman" w:cs="Times New Roman"/>
          <w:sz w:val="24"/>
          <w:szCs w:val="24"/>
        </w:rPr>
        <w:t xml:space="preserve"> </w:t>
      </w:r>
      <w:r w:rsidR="001050BB">
        <w:rPr>
          <w:rFonts w:ascii="Times New Roman" w:hAnsi="Times New Roman" w:cs="Times New Roman"/>
          <w:sz w:val="24"/>
          <w:szCs w:val="24"/>
        </w:rPr>
        <w:t xml:space="preserve">desemprego, </w:t>
      </w:r>
      <w:r w:rsidR="00D52993">
        <w:rPr>
          <w:rFonts w:ascii="Times New Roman" w:hAnsi="Times New Roman" w:cs="Times New Roman"/>
          <w:sz w:val="24"/>
          <w:szCs w:val="24"/>
        </w:rPr>
        <w:t>do</w:t>
      </w:r>
      <w:r w:rsidR="003E49C9">
        <w:rPr>
          <w:rFonts w:ascii="Times New Roman" w:hAnsi="Times New Roman" w:cs="Times New Roman"/>
          <w:sz w:val="24"/>
          <w:szCs w:val="24"/>
        </w:rPr>
        <w:t xml:space="preserve"> uso do espaço urbano</w:t>
      </w:r>
      <w:r w:rsidR="00D52993">
        <w:rPr>
          <w:rFonts w:ascii="Times New Roman" w:hAnsi="Times New Roman" w:cs="Times New Roman"/>
          <w:sz w:val="24"/>
          <w:szCs w:val="24"/>
        </w:rPr>
        <w:t xml:space="preserve"> e do</w:t>
      </w:r>
      <w:r w:rsidR="001050BB">
        <w:rPr>
          <w:rFonts w:ascii="Times New Roman" w:hAnsi="Times New Roman" w:cs="Times New Roman"/>
          <w:sz w:val="24"/>
          <w:szCs w:val="24"/>
        </w:rPr>
        <w:t xml:space="preserve"> </w:t>
      </w:r>
      <w:r w:rsidR="00D52993">
        <w:rPr>
          <w:rFonts w:ascii="Times New Roman" w:hAnsi="Times New Roman" w:cs="Times New Roman"/>
          <w:sz w:val="24"/>
          <w:szCs w:val="24"/>
        </w:rPr>
        <w:t xml:space="preserve">crescimento </w:t>
      </w:r>
      <w:r w:rsidR="001050BB">
        <w:rPr>
          <w:rFonts w:ascii="Times New Roman" w:hAnsi="Times New Roman" w:cs="Times New Roman"/>
          <w:sz w:val="24"/>
          <w:szCs w:val="24"/>
        </w:rPr>
        <w:t>das atividades econômicas informais</w:t>
      </w:r>
      <w:r w:rsidR="003E49C9">
        <w:rPr>
          <w:rFonts w:ascii="Times New Roman" w:hAnsi="Times New Roman" w:cs="Times New Roman"/>
          <w:sz w:val="24"/>
          <w:szCs w:val="24"/>
        </w:rPr>
        <w:t>, tornando-se um fenômeno proeminente nas cidades brasileiras.</w:t>
      </w:r>
      <w:r w:rsidR="00733016">
        <w:rPr>
          <w:rFonts w:ascii="Times New Roman" w:hAnsi="Times New Roman" w:cs="Times New Roman"/>
          <w:sz w:val="24"/>
          <w:szCs w:val="24"/>
        </w:rPr>
        <w:t xml:space="preserve"> </w:t>
      </w:r>
      <w:r w:rsidR="00512E67">
        <w:rPr>
          <w:rFonts w:ascii="Times New Roman" w:hAnsi="Times New Roman" w:cs="Times New Roman"/>
          <w:sz w:val="24"/>
          <w:szCs w:val="24"/>
        </w:rPr>
        <w:t>Nesse quadro estão inseridos</w:t>
      </w:r>
      <w:r w:rsidR="00151A69">
        <w:rPr>
          <w:rFonts w:ascii="Times New Roman" w:hAnsi="Times New Roman" w:cs="Times New Roman"/>
          <w:sz w:val="24"/>
          <w:szCs w:val="24"/>
        </w:rPr>
        <w:t xml:space="preserve"> os feirantes, os ambulantes, os artesãos</w:t>
      </w:r>
      <w:r w:rsidR="00733016">
        <w:rPr>
          <w:rFonts w:ascii="Times New Roman" w:hAnsi="Times New Roman" w:cs="Times New Roman"/>
          <w:sz w:val="24"/>
          <w:szCs w:val="24"/>
        </w:rPr>
        <w:t xml:space="preserve"> e</w:t>
      </w:r>
      <w:r w:rsidR="00151A69">
        <w:rPr>
          <w:rFonts w:ascii="Times New Roman" w:hAnsi="Times New Roman" w:cs="Times New Roman"/>
          <w:sz w:val="24"/>
          <w:szCs w:val="24"/>
        </w:rPr>
        <w:t xml:space="preserve"> os </w:t>
      </w:r>
      <w:r w:rsidR="00151A69" w:rsidRPr="00512E67">
        <w:rPr>
          <w:rFonts w:ascii="Times New Roman" w:hAnsi="Times New Roman" w:cs="Times New Roman"/>
          <w:sz w:val="24"/>
          <w:szCs w:val="24"/>
        </w:rPr>
        <w:t>camelôs</w:t>
      </w:r>
      <w:r w:rsidR="00733016" w:rsidRPr="00512E67">
        <w:rPr>
          <w:rFonts w:ascii="Times New Roman" w:hAnsi="Times New Roman" w:cs="Times New Roman"/>
          <w:sz w:val="24"/>
          <w:szCs w:val="24"/>
        </w:rPr>
        <w:t xml:space="preserve">, </w:t>
      </w:r>
      <w:r w:rsidR="00512E67">
        <w:rPr>
          <w:rFonts w:ascii="Times New Roman" w:hAnsi="Times New Roman" w:cs="Times New Roman"/>
          <w:sz w:val="24"/>
          <w:szCs w:val="24"/>
        </w:rPr>
        <w:t>que, em muitos casos</w:t>
      </w:r>
      <w:r w:rsidR="00733016">
        <w:rPr>
          <w:rFonts w:ascii="Times New Roman" w:hAnsi="Times New Roman" w:cs="Times New Roman"/>
          <w:sz w:val="24"/>
          <w:szCs w:val="24"/>
        </w:rPr>
        <w:t xml:space="preserve"> se encontram à parte do mercado formal</w:t>
      </w:r>
      <w:r w:rsidR="00151A69">
        <w:rPr>
          <w:rFonts w:ascii="Times New Roman" w:hAnsi="Times New Roman" w:cs="Times New Roman"/>
          <w:sz w:val="24"/>
          <w:szCs w:val="24"/>
        </w:rPr>
        <w:t>.</w:t>
      </w:r>
    </w:p>
    <w:p w:rsidR="00A8769C" w:rsidRDefault="00B573A0" w:rsidP="008645CB">
      <w:pPr>
        <w:pStyle w:val="Estilopadro"/>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M</w:t>
      </w:r>
      <w:r w:rsidR="003E49C9">
        <w:rPr>
          <w:rFonts w:ascii="Times New Roman" w:hAnsi="Times New Roman" w:cs="Times New Roman"/>
          <w:sz w:val="24"/>
          <w:szCs w:val="24"/>
        </w:rPr>
        <w:t xml:space="preserve">esmo com </w:t>
      </w:r>
      <w:r>
        <w:rPr>
          <w:rFonts w:ascii="Times New Roman" w:hAnsi="Times New Roman" w:cs="Times New Roman"/>
          <w:sz w:val="24"/>
          <w:szCs w:val="24"/>
        </w:rPr>
        <w:t>uma</w:t>
      </w:r>
      <w:r w:rsidR="003E49C9">
        <w:rPr>
          <w:rFonts w:ascii="Times New Roman" w:hAnsi="Times New Roman" w:cs="Times New Roman"/>
          <w:sz w:val="24"/>
          <w:szCs w:val="24"/>
        </w:rPr>
        <w:t xml:space="preserve"> estrutura laboral desigual e competitiva</w:t>
      </w:r>
      <w:r>
        <w:rPr>
          <w:rFonts w:ascii="Times New Roman" w:hAnsi="Times New Roman" w:cs="Times New Roman"/>
          <w:sz w:val="24"/>
          <w:szCs w:val="24"/>
        </w:rPr>
        <w:t xml:space="preserve"> nos mercados modernos</w:t>
      </w:r>
      <w:r w:rsidR="003E49C9">
        <w:rPr>
          <w:rFonts w:ascii="Times New Roman" w:hAnsi="Times New Roman" w:cs="Times New Roman"/>
          <w:sz w:val="24"/>
          <w:szCs w:val="24"/>
        </w:rPr>
        <w:t>, as feiras móveis</w:t>
      </w:r>
      <w:r w:rsidR="00D7232F">
        <w:rPr>
          <w:rFonts w:ascii="Times New Roman" w:hAnsi="Times New Roman" w:cs="Times New Roman"/>
          <w:sz w:val="24"/>
          <w:szCs w:val="24"/>
        </w:rPr>
        <w:t xml:space="preserve"> passaram</w:t>
      </w:r>
      <w:r w:rsidR="003E49C9">
        <w:rPr>
          <w:rFonts w:ascii="Times New Roman" w:hAnsi="Times New Roman" w:cs="Times New Roman"/>
          <w:sz w:val="24"/>
          <w:szCs w:val="24"/>
        </w:rPr>
        <w:t xml:space="preserve"> a representar um</w:t>
      </w:r>
      <w:r>
        <w:rPr>
          <w:rFonts w:ascii="Times New Roman" w:hAnsi="Times New Roman" w:cs="Times New Roman"/>
          <w:sz w:val="24"/>
          <w:szCs w:val="24"/>
        </w:rPr>
        <w:t xml:space="preserve"> </w:t>
      </w:r>
      <w:r w:rsidR="00125669">
        <w:rPr>
          <w:rFonts w:ascii="Times New Roman" w:hAnsi="Times New Roman" w:cs="Times New Roman"/>
          <w:sz w:val="24"/>
          <w:szCs w:val="24"/>
        </w:rPr>
        <w:t xml:space="preserve">símbolo de </w:t>
      </w:r>
      <w:r w:rsidR="003E49C9">
        <w:rPr>
          <w:rFonts w:ascii="Times New Roman" w:hAnsi="Times New Roman" w:cs="Times New Roman"/>
          <w:sz w:val="24"/>
          <w:szCs w:val="24"/>
        </w:rPr>
        <w:t>resistência às</w:t>
      </w:r>
      <w:r w:rsidR="004A1F21">
        <w:rPr>
          <w:rFonts w:ascii="Times New Roman" w:hAnsi="Times New Roman" w:cs="Times New Roman"/>
          <w:sz w:val="24"/>
          <w:szCs w:val="24"/>
        </w:rPr>
        <w:t xml:space="preserve"> pressões </w:t>
      </w:r>
      <w:r w:rsidR="00285B41">
        <w:rPr>
          <w:rFonts w:ascii="Times New Roman" w:hAnsi="Times New Roman" w:cs="Times New Roman"/>
          <w:sz w:val="24"/>
          <w:szCs w:val="24"/>
        </w:rPr>
        <w:t>do</w:t>
      </w:r>
      <w:r w:rsidR="004A1F21">
        <w:rPr>
          <w:rFonts w:ascii="Times New Roman" w:hAnsi="Times New Roman" w:cs="Times New Roman"/>
          <w:sz w:val="24"/>
          <w:szCs w:val="24"/>
        </w:rPr>
        <w:t xml:space="preserve"> </w:t>
      </w:r>
      <w:r>
        <w:rPr>
          <w:rFonts w:ascii="Times New Roman" w:hAnsi="Times New Roman" w:cs="Times New Roman"/>
          <w:sz w:val="24"/>
          <w:szCs w:val="24"/>
        </w:rPr>
        <w:t>capital. Logo</w:t>
      </w:r>
      <w:r w:rsidR="00A8769C">
        <w:rPr>
          <w:rFonts w:ascii="Times New Roman" w:hAnsi="Times New Roman" w:cs="Times New Roman"/>
          <w:sz w:val="24"/>
          <w:szCs w:val="24"/>
        </w:rPr>
        <w:t>, s</w:t>
      </w:r>
      <w:r w:rsidR="003E49C9">
        <w:rPr>
          <w:rFonts w:ascii="Times New Roman" w:hAnsi="Times New Roman" w:cs="Times New Roman"/>
          <w:sz w:val="24"/>
          <w:szCs w:val="24"/>
        </w:rPr>
        <w:t>ão importantes estudos acerca do potencial empreen</w:t>
      </w:r>
      <w:r w:rsidR="00125669">
        <w:rPr>
          <w:rFonts w:ascii="Times New Roman" w:hAnsi="Times New Roman" w:cs="Times New Roman"/>
          <w:sz w:val="24"/>
          <w:szCs w:val="24"/>
        </w:rPr>
        <w:t>dedor nesses comércios</w:t>
      </w:r>
      <w:r w:rsidR="003E49C9">
        <w:rPr>
          <w:rFonts w:ascii="Times New Roman" w:hAnsi="Times New Roman" w:cs="Times New Roman"/>
          <w:sz w:val="24"/>
          <w:szCs w:val="24"/>
        </w:rPr>
        <w:t xml:space="preserve"> e da sua realidade trabalhista no que concerne às formas de apropriação, pelos feirantes, dos Direitos Fundamentais previstos na Constituição da República Federativa do Brasil de 1988</w:t>
      </w:r>
      <w:r w:rsidR="00A8769C">
        <w:rPr>
          <w:rFonts w:ascii="Times New Roman" w:hAnsi="Times New Roman" w:cs="Times New Roman"/>
          <w:sz w:val="24"/>
          <w:szCs w:val="24"/>
        </w:rPr>
        <w:t xml:space="preserve">, tais como: </w:t>
      </w:r>
      <w:r w:rsidR="00A8769C">
        <w:rPr>
          <w:rFonts w:ascii="Times New Roman" w:hAnsi="Times New Roman" w:cs="Times New Roman"/>
          <w:i/>
          <w:sz w:val="24"/>
          <w:szCs w:val="24"/>
        </w:rPr>
        <w:t>igualdade, liberdade laboral</w:t>
      </w:r>
      <w:r w:rsidR="00A8769C">
        <w:rPr>
          <w:rFonts w:ascii="Times New Roman" w:hAnsi="Times New Roman" w:cs="Times New Roman"/>
          <w:sz w:val="24"/>
          <w:szCs w:val="24"/>
        </w:rPr>
        <w:t xml:space="preserve">, </w:t>
      </w:r>
      <w:r w:rsidR="00A8769C">
        <w:rPr>
          <w:rFonts w:ascii="Times New Roman" w:hAnsi="Times New Roman" w:cs="Times New Roman"/>
          <w:i/>
          <w:sz w:val="24"/>
          <w:szCs w:val="24"/>
        </w:rPr>
        <w:t>saúde</w:t>
      </w:r>
      <w:r w:rsidR="00A8769C">
        <w:rPr>
          <w:rFonts w:ascii="Times New Roman" w:hAnsi="Times New Roman" w:cs="Times New Roman"/>
          <w:sz w:val="24"/>
          <w:szCs w:val="24"/>
        </w:rPr>
        <w:t xml:space="preserve">, </w:t>
      </w:r>
      <w:r w:rsidR="00A8769C">
        <w:rPr>
          <w:rFonts w:ascii="Times New Roman" w:hAnsi="Times New Roman" w:cs="Times New Roman"/>
          <w:i/>
          <w:sz w:val="24"/>
          <w:szCs w:val="24"/>
        </w:rPr>
        <w:t>segurança, propriedade, meio ambiente</w:t>
      </w:r>
      <w:r w:rsidR="00A8769C" w:rsidRPr="00A8769C">
        <w:rPr>
          <w:rFonts w:ascii="Times New Roman" w:hAnsi="Times New Roman" w:cs="Times New Roman"/>
          <w:sz w:val="24"/>
          <w:szCs w:val="24"/>
        </w:rPr>
        <w:t>, dentre outros</w:t>
      </w:r>
      <w:r w:rsidR="003E49C9">
        <w:rPr>
          <w:rFonts w:ascii="Times New Roman" w:hAnsi="Times New Roman" w:cs="Times New Roman"/>
          <w:sz w:val="24"/>
          <w:szCs w:val="24"/>
        </w:rPr>
        <w:t xml:space="preserve">. </w:t>
      </w:r>
    </w:p>
    <w:p w:rsidR="003E49C9" w:rsidRPr="004A1F21" w:rsidRDefault="003E49C9" w:rsidP="004A1F21">
      <w:pPr>
        <w:pStyle w:val="Estilopadro"/>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w:t>
      </w:r>
      <w:r w:rsidR="00A8769C">
        <w:rPr>
          <w:rFonts w:ascii="Times New Roman" w:hAnsi="Times New Roman" w:cs="Times New Roman"/>
          <w:sz w:val="24"/>
          <w:szCs w:val="24"/>
        </w:rPr>
        <w:t xml:space="preserve"> a compreensão da situação trabalhista vivenciada pelos feirantes possibilita </w:t>
      </w:r>
      <w:r>
        <w:rPr>
          <w:rFonts w:ascii="Times New Roman" w:hAnsi="Times New Roman" w:cs="Times New Roman"/>
          <w:sz w:val="24"/>
          <w:szCs w:val="24"/>
        </w:rPr>
        <w:t xml:space="preserve">a desconstrução de perspectivas que mensuram o setor informal </w:t>
      </w:r>
      <w:r w:rsidR="00E84688">
        <w:rPr>
          <w:rFonts w:ascii="Times New Roman" w:hAnsi="Times New Roman" w:cs="Times New Roman"/>
          <w:sz w:val="24"/>
          <w:szCs w:val="24"/>
        </w:rPr>
        <w:t xml:space="preserve">presente nesse comércio </w:t>
      </w:r>
      <w:r>
        <w:rPr>
          <w:rFonts w:ascii="Times New Roman" w:hAnsi="Times New Roman" w:cs="Times New Roman"/>
          <w:sz w:val="24"/>
          <w:szCs w:val="24"/>
        </w:rPr>
        <w:t xml:space="preserve">apenas </w:t>
      </w:r>
      <w:r>
        <w:rPr>
          <w:rFonts w:ascii="Times New Roman" w:hAnsi="Times New Roman" w:cs="Times New Roman"/>
          <w:sz w:val="24"/>
          <w:szCs w:val="24"/>
        </w:rPr>
        <w:lastRenderedPageBreak/>
        <w:t xml:space="preserve">como </w:t>
      </w:r>
      <w:r w:rsidR="00F82D5D">
        <w:rPr>
          <w:rFonts w:ascii="Times New Roman" w:hAnsi="Times New Roman" w:cs="Times New Roman"/>
          <w:sz w:val="24"/>
          <w:szCs w:val="24"/>
        </w:rPr>
        <w:t>“</w:t>
      </w:r>
      <w:r w:rsidR="00F82D5D" w:rsidRPr="00F82D5D">
        <w:rPr>
          <w:rFonts w:ascii="Times New Roman" w:hAnsi="Times New Roman" w:cs="Times New Roman"/>
          <w:sz w:val="24"/>
          <w:szCs w:val="24"/>
        </w:rPr>
        <w:t>categoria de empregado sem carteira assinada, ou de atividades econômicas selecionadas a priori, ou de empresas que operam com um número pequeno de empregados, ou de trabalhadores que auferem baixos rendimentos</w:t>
      </w:r>
      <w:r w:rsidR="00F82D5D">
        <w:rPr>
          <w:rFonts w:ascii="Times New Roman" w:hAnsi="Times New Roman" w:cs="Times New Roman"/>
          <w:sz w:val="24"/>
          <w:szCs w:val="24"/>
        </w:rPr>
        <w:t>”</w:t>
      </w:r>
      <w:r w:rsidR="00F82D5D" w:rsidRPr="00F82D5D">
        <w:rPr>
          <w:rFonts w:ascii="Times New Roman" w:hAnsi="Times New Roman" w:cs="Times New Roman"/>
          <w:sz w:val="24"/>
          <w:szCs w:val="24"/>
        </w:rPr>
        <w:t xml:space="preserve"> </w:t>
      </w:r>
      <w:r w:rsidR="004A1F21">
        <w:rPr>
          <w:rFonts w:ascii="Times New Roman" w:hAnsi="Times New Roman" w:cs="Times New Roman"/>
          <w:sz w:val="24"/>
          <w:szCs w:val="24"/>
        </w:rPr>
        <w:t>(CACCIAMALI, 2000 p. 155)</w:t>
      </w:r>
      <w:r>
        <w:rPr>
          <w:rFonts w:ascii="Times New Roman" w:hAnsi="Times New Roman" w:cs="Times New Roman"/>
          <w:sz w:val="24"/>
          <w:szCs w:val="24"/>
        </w:rPr>
        <w:t xml:space="preserve">. </w:t>
      </w:r>
      <w:r w:rsidR="00A8769C">
        <w:rPr>
          <w:rFonts w:ascii="Times New Roman" w:hAnsi="Times New Roman" w:cs="Times New Roman"/>
          <w:sz w:val="24"/>
          <w:szCs w:val="24"/>
        </w:rPr>
        <w:t xml:space="preserve">Além disso, torna-se viável investigar o nível de eficácia dos direitos fundamentais para </w:t>
      </w:r>
      <w:r w:rsidR="009B100D">
        <w:rPr>
          <w:rFonts w:ascii="Times New Roman" w:hAnsi="Times New Roman" w:cs="Times New Roman"/>
          <w:sz w:val="24"/>
          <w:szCs w:val="24"/>
        </w:rPr>
        <w:t xml:space="preserve">garantir um trabalho digno e </w:t>
      </w:r>
      <w:r w:rsidR="00A8769C">
        <w:rPr>
          <w:rFonts w:ascii="Times New Roman" w:hAnsi="Times New Roman" w:cs="Times New Roman"/>
          <w:sz w:val="24"/>
          <w:szCs w:val="24"/>
        </w:rPr>
        <w:t>inclusão produtiva e social</w:t>
      </w:r>
      <w:r w:rsidR="004A1F21">
        <w:rPr>
          <w:rFonts w:ascii="Times New Roman" w:hAnsi="Times New Roman" w:cs="Times New Roman"/>
          <w:sz w:val="24"/>
          <w:szCs w:val="24"/>
        </w:rPr>
        <w:t xml:space="preserve"> a</w:t>
      </w:r>
      <w:r w:rsidR="00A8769C">
        <w:rPr>
          <w:rFonts w:ascii="Times New Roman" w:hAnsi="Times New Roman" w:cs="Times New Roman"/>
          <w:sz w:val="24"/>
          <w:szCs w:val="24"/>
        </w:rPr>
        <w:t xml:space="preserve"> </w:t>
      </w:r>
      <w:r w:rsidR="004A1F21">
        <w:rPr>
          <w:rFonts w:ascii="Times New Roman" w:hAnsi="Times New Roman" w:cs="Times New Roman"/>
          <w:sz w:val="24"/>
          <w:szCs w:val="24"/>
        </w:rPr>
        <w:t xml:space="preserve">esses </w:t>
      </w:r>
      <w:r w:rsidR="00A8769C">
        <w:rPr>
          <w:rFonts w:ascii="Times New Roman" w:hAnsi="Times New Roman" w:cs="Times New Roman"/>
          <w:sz w:val="24"/>
          <w:szCs w:val="24"/>
        </w:rPr>
        <w:t>empreendedores.</w:t>
      </w:r>
    </w:p>
    <w:p w:rsidR="00CE5B14" w:rsidRDefault="00285B41" w:rsidP="00CE5B14">
      <w:pPr>
        <w:pStyle w:val="Estilopadro"/>
        <w:spacing w:after="0" w:line="360" w:lineRule="auto"/>
        <w:ind w:firstLine="851"/>
        <w:jc w:val="both"/>
      </w:pPr>
      <w:r>
        <w:rPr>
          <w:rFonts w:ascii="Times New Roman" w:hAnsi="Times New Roman" w:cs="Times New Roman"/>
          <w:sz w:val="24"/>
          <w:szCs w:val="24"/>
        </w:rPr>
        <w:t xml:space="preserve">Perante </w:t>
      </w:r>
      <w:r w:rsidR="00512E67">
        <w:rPr>
          <w:rFonts w:ascii="Times New Roman" w:hAnsi="Times New Roman" w:cs="Times New Roman"/>
          <w:sz w:val="24"/>
          <w:szCs w:val="24"/>
        </w:rPr>
        <w:t>a conjuntura apresentada</w:t>
      </w:r>
      <w:r w:rsidR="003E49C9">
        <w:rPr>
          <w:rFonts w:ascii="Times New Roman" w:hAnsi="Times New Roman" w:cs="Times New Roman"/>
          <w:sz w:val="24"/>
          <w:szCs w:val="24"/>
        </w:rPr>
        <w:t xml:space="preserve">, a pesquisa possui o objetivo geral de compreender a visão nativa dos feirantes acerca </w:t>
      </w:r>
      <w:r w:rsidR="0058507B">
        <w:rPr>
          <w:rFonts w:ascii="Times New Roman" w:hAnsi="Times New Roman" w:cs="Times New Roman"/>
          <w:sz w:val="24"/>
          <w:szCs w:val="24"/>
        </w:rPr>
        <w:t xml:space="preserve">da </w:t>
      </w:r>
      <w:r w:rsidR="003E49C9">
        <w:rPr>
          <w:rFonts w:ascii="Times New Roman" w:hAnsi="Times New Roman" w:cs="Times New Roman"/>
          <w:sz w:val="24"/>
          <w:szCs w:val="24"/>
        </w:rPr>
        <w:t>aplicabilidade prática dos direitos fundamentais</w:t>
      </w:r>
      <w:r w:rsidR="00F82D5D">
        <w:rPr>
          <w:rFonts w:ascii="Times New Roman" w:hAnsi="Times New Roman" w:cs="Times New Roman"/>
          <w:sz w:val="24"/>
          <w:szCs w:val="24"/>
        </w:rPr>
        <w:t xml:space="preserve"> </w:t>
      </w:r>
      <w:r w:rsidR="0058507B">
        <w:rPr>
          <w:rFonts w:ascii="Times New Roman" w:hAnsi="Times New Roman" w:cs="Times New Roman"/>
          <w:sz w:val="24"/>
          <w:szCs w:val="24"/>
        </w:rPr>
        <w:t xml:space="preserve">e do fenômeno da informalidade </w:t>
      </w:r>
      <w:r w:rsidR="00F82D5D">
        <w:rPr>
          <w:rFonts w:ascii="Times New Roman" w:hAnsi="Times New Roman" w:cs="Times New Roman"/>
          <w:sz w:val="24"/>
          <w:szCs w:val="24"/>
        </w:rPr>
        <w:t>na feira móvel d</w:t>
      </w:r>
      <w:r w:rsidR="003E49C9">
        <w:rPr>
          <w:rFonts w:ascii="Times New Roman" w:hAnsi="Times New Roman" w:cs="Times New Roman"/>
          <w:sz w:val="24"/>
          <w:szCs w:val="24"/>
        </w:rPr>
        <w:t xml:space="preserve">os bairros Cidade 2000 </w:t>
      </w:r>
      <w:r w:rsidR="00F82D5D">
        <w:rPr>
          <w:rFonts w:ascii="Times New Roman" w:hAnsi="Times New Roman" w:cs="Times New Roman"/>
          <w:sz w:val="24"/>
          <w:szCs w:val="24"/>
        </w:rPr>
        <w:t>e Praia do Futuro em Fortaleza</w:t>
      </w:r>
      <w:r w:rsidR="00D67177" w:rsidRPr="00C6624E">
        <w:rPr>
          <w:rFonts w:ascii="Times New Roman" w:hAnsi="Times New Roman" w:cs="Times New Roman"/>
          <w:sz w:val="20"/>
          <w:szCs w:val="20"/>
        </w:rPr>
        <w:t xml:space="preserve">, </w:t>
      </w:r>
      <w:r w:rsidR="00D67177" w:rsidRPr="00D67177">
        <w:rPr>
          <w:rFonts w:ascii="Times New Roman" w:hAnsi="Times New Roman" w:cs="Times New Roman"/>
          <w:sz w:val="24"/>
          <w:szCs w:val="24"/>
        </w:rPr>
        <w:t>trançando-se um paralelo entre tais direitos e a realidade em campo</w:t>
      </w:r>
      <w:r w:rsidR="00F82D5D" w:rsidRPr="00D67177">
        <w:rPr>
          <w:rFonts w:ascii="Times New Roman" w:hAnsi="Times New Roman" w:cs="Times New Roman"/>
          <w:sz w:val="24"/>
          <w:szCs w:val="24"/>
        </w:rPr>
        <w:t>.</w:t>
      </w:r>
      <w:r w:rsidR="00F82D5D">
        <w:rPr>
          <w:rFonts w:ascii="Times New Roman" w:hAnsi="Times New Roman" w:cs="Times New Roman"/>
          <w:sz w:val="24"/>
          <w:szCs w:val="24"/>
        </w:rPr>
        <w:t xml:space="preserve"> </w:t>
      </w:r>
      <w:r w:rsidR="00CE5B14">
        <w:rPr>
          <w:rFonts w:ascii="Times New Roman" w:eastAsia="Times New Roman" w:hAnsi="Times New Roman" w:cs="Times New Roman"/>
          <w:sz w:val="24"/>
          <w:szCs w:val="24"/>
        </w:rPr>
        <w:t xml:space="preserve">Logo, têm-se as seguintes questões: </w:t>
      </w:r>
      <w:r w:rsidR="00DE73E2">
        <w:rPr>
          <w:rFonts w:ascii="Times New Roman" w:eastAsia="Times New Roman" w:hAnsi="Times New Roman" w:cs="Times New Roman"/>
          <w:sz w:val="24"/>
          <w:szCs w:val="24"/>
        </w:rPr>
        <w:t>Qual a visão dos feirantes acerca da aplicabilidade prática dos direitos fundamentais</w:t>
      </w:r>
      <w:r w:rsidR="00C94909">
        <w:rPr>
          <w:rFonts w:ascii="Times New Roman" w:eastAsia="Times New Roman" w:hAnsi="Times New Roman" w:cs="Times New Roman"/>
          <w:sz w:val="24"/>
          <w:szCs w:val="24"/>
        </w:rPr>
        <w:t xml:space="preserve"> relacionados ao trabalho na feira</w:t>
      </w:r>
      <w:r w:rsidR="00DE73E2">
        <w:rPr>
          <w:rFonts w:ascii="Times New Roman" w:eastAsia="Times New Roman" w:hAnsi="Times New Roman" w:cs="Times New Roman"/>
          <w:sz w:val="24"/>
          <w:szCs w:val="24"/>
        </w:rPr>
        <w:t>? Essa vis</w:t>
      </w:r>
      <w:r w:rsidR="00C94909">
        <w:rPr>
          <w:rFonts w:ascii="Times New Roman" w:eastAsia="Times New Roman" w:hAnsi="Times New Roman" w:cs="Times New Roman"/>
          <w:sz w:val="24"/>
          <w:szCs w:val="24"/>
        </w:rPr>
        <w:t>ão condiz com as</w:t>
      </w:r>
      <w:r w:rsidR="00796F52">
        <w:rPr>
          <w:rFonts w:ascii="Times New Roman" w:eastAsia="Times New Roman" w:hAnsi="Times New Roman" w:cs="Times New Roman"/>
          <w:sz w:val="24"/>
          <w:szCs w:val="24"/>
        </w:rPr>
        <w:t xml:space="preserve"> reais</w:t>
      </w:r>
      <w:r w:rsidR="00C94909">
        <w:rPr>
          <w:rFonts w:ascii="Times New Roman" w:eastAsia="Times New Roman" w:hAnsi="Times New Roman" w:cs="Times New Roman"/>
          <w:sz w:val="24"/>
          <w:szCs w:val="24"/>
        </w:rPr>
        <w:t xml:space="preserve"> condições de trabalho </w:t>
      </w:r>
      <w:r w:rsidR="00DE73E2">
        <w:rPr>
          <w:rFonts w:ascii="Times New Roman" w:eastAsia="Times New Roman" w:hAnsi="Times New Roman" w:cs="Times New Roman"/>
          <w:sz w:val="24"/>
          <w:szCs w:val="24"/>
        </w:rPr>
        <w:t>apres</w:t>
      </w:r>
      <w:r w:rsidR="00C94909">
        <w:rPr>
          <w:rFonts w:ascii="Times New Roman" w:eastAsia="Times New Roman" w:hAnsi="Times New Roman" w:cs="Times New Roman"/>
          <w:sz w:val="24"/>
          <w:szCs w:val="24"/>
        </w:rPr>
        <w:t>entadas em campo</w:t>
      </w:r>
      <w:r w:rsidR="00DE73E2">
        <w:rPr>
          <w:rFonts w:ascii="Times New Roman" w:eastAsia="Times New Roman" w:hAnsi="Times New Roman" w:cs="Times New Roman"/>
          <w:sz w:val="24"/>
          <w:szCs w:val="24"/>
        </w:rPr>
        <w:t>?</w:t>
      </w:r>
      <w:r w:rsidR="00CE5B14">
        <w:rPr>
          <w:rFonts w:ascii="Times New Roman" w:eastAsia="Times New Roman" w:hAnsi="Times New Roman" w:cs="Times New Roman"/>
          <w:sz w:val="24"/>
          <w:szCs w:val="24"/>
        </w:rPr>
        <w:t xml:space="preserve"> Qual </w:t>
      </w:r>
      <w:r w:rsidR="00C94909">
        <w:rPr>
          <w:rFonts w:ascii="Times New Roman" w:eastAsia="Times New Roman" w:hAnsi="Times New Roman" w:cs="Times New Roman"/>
          <w:sz w:val="24"/>
          <w:szCs w:val="24"/>
        </w:rPr>
        <w:t xml:space="preserve">a importância </w:t>
      </w:r>
      <w:r w:rsidR="00796F52">
        <w:rPr>
          <w:rFonts w:ascii="Times New Roman" w:eastAsia="Times New Roman" w:hAnsi="Times New Roman" w:cs="Times New Roman"/>
          <w:sz w:val="24"/>
          <w:szCs w:val="24"/>
        </w:rPr>
        <w:t xml:space="preserve">dos </w:t>
      </w:r>
      <w:r w:rsidR="00CE5B14">
        <w:rPr>
          <w:rFonts w:ascii="Times New Roman" w:eastAsia="Times New Roman" w:hAnsi="Times New Roman" w:cs="Times New Roman"/>
          <w:sz w:val="24"/>
          <w:szCs w:val="24"/>
        </w:rPr>
        <w:t>direitos</w:t>
      </w:r>
      <w:r w:rsidR="00C94909">
        <w:rPr>
          <w:rFonts w:ascii="Times New Roman" w:eastAsia="Times New Roman" w:hAnsi="Times New Roman" w:cs="Times New Roman"/>
          <w:sz w:val="24"/>
          <w:szCs w:val="24"/>
        </w:rPr>
        <w:t xml:space="preserve"> </w:t>
      </w:r>
      <w:r w:rsidR="00796F52">
        <w:rPr>
          <w:rFonts w:ascii="Times New Roman" w:eastAsia="Times New Roman" w:hAnsi="Times New Roman" w:cs="Times New Roman"/>
          <w:sz w:val="24"/>
          <w:szCs w:val="24"/>
        </w:rPr>
        <w:t xml:space="preserve">fundamentais </w:t>
      </w:r>
      <w:r w:rsidR="00C94909">
        <w:rPr>
          <w:rFonts w:ascii="Times New Roman" w:eastAsia="Times New Roman" w:hAnsi="Times New Roman" w:cs="Times New Roman"/>
          <w:sz w:val="24"/>
          <w:szCs w:val="24"/>
        </w:rPr>
        <w:t>para a inclusão social</w:t>
      </w:r>
      <w:r w:rsidR="00940646">
        <w:rPr>
          <w:rFonts w:ascii="Times New Roman" w:eastAsia="Times New Roman" w:hAnsi="Times New Roman" w:cs="Times New Roman"/>
          <w:sz w:val="24"/>
          <w:szCs w:val="24"/>
        </w:rPr>
        <w:t xml:space="preserve"> e desenvolvimento econômico </w:t>
      </w:r>
      <w:r w:rsidR="00C94909">
        <w:rPr>
          <w:rFonts w:ascii="Times New Roman" w:eastAsia="Times New Roman" w:hAnsi="Times New Roman" w:cs="Times New Roman"/>
          <w:sz w:val="24"/>
          <w:szCs w:val="24"/>
        </w:rPr>
        <w:t>desses trabalhadores</w:t>
      </w:r>
      <w:r w:rsidR="00940646">
        <w:rPr>
          <w:rFonts w:ascii="Times New Roman" w:eastAsia="Times New Roman" w:hAnsi="Times New Roman" w:cs="Times New Roman"/>
          <w:sz w:val="24"/>
          <w:szCs w:val="24"/>
        </w:rPr>
        <w:t xml:space="preserve"> no processo de formalização laboral</w:t>
      </w:r>
      <w:r w:rsidR="00CE5B14">
        <w:rPr>
          <w:rFonts w:ascii="Times New Roman" w:eastAsia="Times New Roman" w:hAnsi="Times New Roman" w:cs="Times New Roman"/>
          <w:sz w:val="24"/>
          <w:szCs w:val="24"/>
        </w:rPr>
        <w:t>?</w:t>
      </w:r>
    </w:p>
    <w:p w:rsidR="00F82D5D" w:rsidRPr="00285B41" w:rsidRDefault="00285B41" w:rsidP="00285B41">
      <w:pPr>
        <w:pStyle w:val="Estilopadro"/>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artigo</w:t>
      </w:r>
      <w:r w:rsidR="00CE5B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faz parte do projeto de e</w:t>
      </w:r>
      <w:r w:rsidR="00CE5B14">
        <w:rPr>
          <w:rFonts w:ascii="Times New Roman" w:eastAsia="Times New Roman" w:hAnsi="Times New Roman" w:cs="Times New Roman"/>
          <w:sz w:val="24"/>
          <w:szCs w:val="24"/>
        </w:rPr>
        <w:t>xtensão “Feiras Móveis em Fortaleza: microempreendedor individual e o fenômeno da informalidade no comércio de rua”</w:t>
      </w:r>
      <w:r w:rsidR="004673C3">
        <w:rPr>
          <w:rFonts w:ascii="Times New Roman" w:eastAsia="Times New Roman" w:hAnsi="Times New Roman" w:cs="Times New Roman"/>
          <w:sz w:val="24"/>
          <w:szCs w:val="24"/>
        </w:rPr>
        <w:t xml:space="preserve"> e possui caráter</w:t>
      </w:r>
      <w:r>
        <w:rPr>
          <w:rFonts w:ascii="Times New Roman" w:eastAsia="Times New Roman" w:hAnsi="Times New Roman" w:cs="Times New Roman"/>
          <w:sz w:val="24"/>
          <w:szCs w:val="24"/>
        </w:rPr>
        <w:t xml:space="preserve"> </w:t>
      </w:r>
      <w:r w:rsidR="00CE5B14">
        <w:rPr>
          <w:rFonts w:ascii="Times New Roman" w:eastAsia="Times New Roman" w:hAnsi="Times New Roman" w:cs="Times New Roman"/>
          <w:sz w:val="24"/>
          <w:szCs w:val="24"/>
        </w:rPr>
        <w:t xml:space="preserve">transdisciplinar, </w:t>
      </w:r>
      <w:r>
        <w:rPr>
          <w:rFonts w:ascii="Times New Roman" w:eastAsia="Times New Roman" w:hAnsi="Times New Roman" w:cs="Times New Roman"/>
          <w:sz w:val="24"/>
          <w:szCs w:val="24"/>
        </w:rPr>
        <w:t xml:space="preserve">pois se baseia em </w:t>
      </w:r>
      <w:r w:rsidR="00CE5B14">
        <w:rPr>
          <w:rFonts w:ascii="Times New Roman" w:eastAsia="Times New Roman" w:hAnsi="Times New Roman" w:cs="Times New Roman"/>
          <w:sz w:val="24"/>
          <w:szCs w:val="24"/>
        </w:rPr>
        <w:t>conteúdos jurídicos (</w:t>
      </w:r>
      <w:r w:rsidR="00B76CA3">
        <w:rPr>
          <w:rFonts w:ascii="Times New Roman" w:eastAsia="Times New Roman" w:hAnsi="Times New Roman" w:cs="Times New Roman"/>
          <w:sz w:val="24"/>
          <w:szCs w:val="24"/>
        </w:rPr>
        <w:t xml:space="preserve">transmitir </w:t>
      </w:r>
      <w:r>
        <w:rPr>
          <w:rFonts w:ascii="Times New Roman" w:eastAsia="Times New Roman" w:hAnsi="Times New Roman" w:cs="Times New Roman"/>
          <w:sz w:val="24"/>
          <w:szCs w:val="24"/>
        </w:rPr>
        <w:t>saberes</w:t>
      </w:r>
      <w:r w:rsidR="00B76CA3">
        <w:rPr>
          <w:rFonts w:ascii="Times New Roman" w:eastAsia="Times New Roman" w:hAnsi="Times New Roman" w:cs="Times New Roman"/>
          <w:sz w:val="24"/>
          <w:szCs w:val="24"/>
        </w:rPr>
        <w:t xml:space="preserve"> </w:t>
      </w:r>
      <w:r w:rsidR="00B170BB">
        <w:rPr>
          <w:rFonts w:ascii="Times New Roman" w:eastAsia="Times New Roman" w:hAnsi="Times New Roman" w:cs="Times New Roman"/>
          <w:sz w:val="24"/>
          <w:szCs w:val="24"/>
        </w:rPr>
        <w:t>dos vários</w:t>
      </w:r>
      <w:r w:rsidR="00AD21FF">
        <w:rPr>
          <w:rFonts w:ascii="Times New Roman" w:eastAsia="Times New Roman" w:hAnsi="Times New Roman" w:cs="Times New Roman"/>
          <w:sz w:val="24"/>
          <w:szCs w:val="24"/>
        </w:rPr>
        <w:t xml:space="preserve"> ramos do Direito</w:t>
      </w:r>
      <w:r w:rsidR="00B76CA3">
        <w:rPr>
          <w:rFonts w:ascii="Times New Roman" w:eastAsia="Times New Roman" w:hAnsi="Times New Roman" w:cs="Times New Roman"/>
          <w:sz w:val="24"/>
          <w:szCs w:val="24"/>
        </w:rPr>
        <w:t>)</w:t>
      </w:r>
      <w:r w:rsidR="00CE5B14">
        <w:rPr>
          <w:rFonts w:ascii="Times New Roman" w:eastAsia="Times New Roman" w:hAnsi="Times New Roman" w:cs="Times New Roman"/>
          <w:sz w:val="24"/>
          <w:szCs w:val="24"/>
        </w:rPr>
        <w:t>, contábeis</w:t>
      </w:r>
      <w:r w:rsidR="00B76CA3">
        <w:rPr>
          <w:rFonts w:ascii="Times New Roman" w:eastAsia="Times New Roman" w:hAnsi="Times New Roman" w:cs="Times New Roman"/>
          <w:sz w:val="24"/>
          <w:szCs w:val="24"/>
        </w:rPr>
        <w:t xml:space="preserve"> (</w:t>
      </w:r>
      <w:r w:rsidR="002B2ED6">
        <w:rPr>
          <w:rFonts w:ascii="Times New Roman" w:eastAsia="Times New Roman" w:hAnsi="Times New Roman" w:cs="Times New Roman"/>
          <w:sz w:val="24"/>
          <w:szCs w:val="24"/>
        </w:rPr>
        <w:t xml:space="preserve">etapas da formalização, cumprimento das obrigações trabalhistas e tributárias) </w:t>
      </w:r>
      <w:r w:rsidR="00CE5B14">
        <w:rPr>
          <w:rFonts w:ascii="Times New Roman" w:eastAsia="Times New Roman" w:hAnsi="Times New Roman" w:cs="Times New Roman"/>
          <w:sz w:val="24"/>
          <w:szCs w:val="24"/>
        </w:rPr>
        <w:t>e antropológicos</w:t>
      </w:r>
      <w:r w:rsidR="002B2ED6">
        <w:rPr>
          <w:rFonts w:ascii="Times New Roman" w:eastAsia="Times New Roman" w:hAnsi="Times New Roman" w:cs="Times New Roman"/>
          <w:sz w:val="24"/>
          <w:szCs w:val="24"/>
        </w:rPr>
        <w:t xml:space="preserve"> (compreender a visão nativa sobre os direitos fundamentais)</w:t>
      </w:r>
      <w:r>
        <w:rPr>
          <w:rFonts w:ascii="Times New Roman" w:eastAsia="Times New Roman" w:hAnsi="Times New Roman" w:cs="Times New Roman"/>
          <w:sz w:val="24"/>
          <w:szCs w:val="24"/>
        </w:rPr>
        <w:t>.</w:t>
      </w:r>
      <w:r w:rsidR="002B2E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Como </w:t>
      </w:r>
      <w:r>
        <w:rPr>
          <w:rFonts w:ascii="Times New Roman" w:hAnsi="Times New Roman" w:cs="Times New Roman"/>
          <w:sz w:val="24"/>
          <w:szCs w:val="24"/>
        </w:rPr>
        <w:t>objetivos específicos têm-se</w:t>
      </w:r>
      <w:r w:rsidR="003E49C9">
        <w:rPr>
          <w:rFonts w:ascii="Times New Roman" w:hAnsi="Times New Roman" w:cs="Times New Roman"/>
          <w:sz w:val="24"/>
          <w:szCs w:val="24"/>
        </w:rPr>
        <w:t xml:space="preserve">: a) </w:t>
      </w:r>
      <w:r w:rsidR="006A667B">
        <w:rPr>
          <w:rFonts w:ascii="Times New Roman" w:hAnsi="Times New Roman" w:cs="Times New Roman"/>
          <w:sz w:val="24"/>
          <w:szCs w:val="24"/>
        </w:rPr>
        <w:t>d</w:t>
      </w:r>
      <w:r w:rsidR="003E49C9">
        <w:rPr>
          <w:rFonts w:ascii="Times New Roman" w:hAnsi="Times New Roman" w:cs="Times New Roman"/>
          <w:sz w:val="24"/>
          <w:szCs w:val="24"/>
        </w:rPr>
        <w:t xml:space="preserve">isseminar os conhecimentos jurídicos constitucionais, trabalhistas, previdenciários e contábeis que </w:t>
      </w:r>
      <w:r w:rsidR="00B170BB">
        <w:rPr>
          <w:rFonts w:ascii="Times New Roman" w:hAnsi="Times New Roman" w:cs="Times New Roman"/>
          <w:sz w:val="24"/>
          <w:szCs w:val="24"/>
        </w:rPr>
        <w:t>desenvolvam o trabalho nas feiras</w:t>
      </w:r>
      <w:r w:rsidR="003E49C9">
        <w:rPr>
          <w:rFonts w:ascii="Times New Roman" w:hAnsi="Times New Roman" w:cs="Times New Roman"/>
          <w:sz w:val="24"/>
          <w:szCs w:val="24"/>
        </w:rPr>
        <w:t>; b) Influenciar a efe</w:t>
      </w:r>
      <w:r w:rsidR="003D37A8">
        <w:rPr>
          <w:rFonts w:ascii="Times New Roman" w:hAnsi="Times New Roman" w:cs="Times New Roman"/>
          <w:sz w:val="24"/>
          <w:szCs w:val="24"/>
        </w:rPr>
        <w:t>tivação dos d</w:t>
      </w:r>
      <w:r w:rsidR="003E49C9">
        <w:rPr>
          <w:rFonts w:ascii="Times New Roman" w:hAnsi="Times New Roman" w:cs="Times New Roman"/>
          <w:sz w:val="24"/>
          <w:szCs w:val="24"/>
        </w:rPr>
        <w:t xml:space="preserve">ireitos </w:t>
      </w:r>
      <w:r w:rsidR="003D37A8">
        <w:rPr>
          <w:rFonts w:ascii="Times New Roman" w:hAnsi="Times New Roman" w:cs="Times New Roman"/>
          <w:sz w:val="24"/>
          <w:szCs w:val="24"/>
        </w:rPr>
        <w:t>f</w:t>
      </w:r>
      <w:r w:rsidR="003E49C9">
        <w:rPr>
          <w:rFonts w:ascii="Times New Roman" w:hAnsi="Times New Roman" w:cs="Times New Roman"/>
          <w:sz w:val="24"/>
          <w:szCs w:val="24"/>
        </w:rPr>
        <w:t xml:space="preserve">undamentais </w:t>
      </w:r>
      <w:r w:rsidR="009B100D">
        <w:rPr>
          <w:rFonts w:ascii="Times New Roman" w:hAnsi="Times New Roman" w:cs="Times New Roman"/>
          <w:sz w:val="24"/>
          <w:szCs w:val="24"/>
        </w:rPr>
        <w:t xml:space="preserve">pela </w:t>
      </w:r>
      <w:r>
        <w:rPr>
          <w:rFonts w:ascii="Times New Roman" w:hAnsi="Times New Roman" w:cs="Times New Roman"/>
          <w:sz w:val="24"/>
          <w:szCs w:val="24"/>
        </w:rPr>
        <w:t>criação de políticas de inclusão social, saúde e bem-estar desse grupo, além de</w:t>
      </w:r>
      <w:r w:rsidR="003E49C9">
        <w:rPr>
          <w:rFonts w:ascii="Times New Roman" w:hAnsi="Times New Roman" w:cs="Times New Roman"/>
          <w:sz w:val="24"/>
          <w:szCs w:val="24"/>
        </w:rPr>
        <w:t xml:space="preserve"> aproximação da sociedade com a realidade desses trabalhadores</w:t>
      </w:r>
      <w:r>
        <w:rPr>
          <w:rFonts w:ascii="Times New Roman" w:hAnsi="Times New Roman" w:cs="Times New Roman"/>
          <w:sz w:val="24"/>
          <w:szCs w:val="24"/>
        </w:rPr>
        <w:t>.</w:t>
      </w:r>
      <w:r w:rsidR="003E49C9">
        <w:rPr>
          <w:rFonts w:ascii="Times New Roman" w:hAnsi="Times New Roman" w:cs="Times New Roman"/>
          <w:sz w:val="24"/>
          <w:szCs w:val="24"/>
        </w:rPr>
        <w:t xml:space="preserve"> </w:t>
      </w:r>
    </w:p>
    <w:p w:rsidR="00975883" w:rsidRDefault="00C94909" w:rsidP="008645CB">
      <w:pPr>
        <w:pStyle w:val="PargrafodaLista"/>
        <w:spacing w:after="0"/>
        <w:ind w:left="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A metodologia ora adotada é</w:t>
      </w:r>
      <w:r w:rsidR="002B2ED6">
        <w:rPr>
          <w:rFonts w:ascii="Times New Roman" w:eastAsia="Times New Roman" w:hAnsi="Times New Roman" w:cs="Times New Roman"/>
          <w:sz w:val="24"/>
          <w:szCs w:val="24"/>
        </w:rPr>
        <w:t xml:space="preserve"> a</w:t>
      </w:r>
      <w:r w:rsidR="003E49C9">
        <w:rPr>
          <w:rFonts w:ascii="Times New Roman" w:eastAsia="Times New Roman" w:hAnsi="Times New Roman" w:cs="Times New Roman"/>
          <w:sz w:val="24"/>
          <w:szCs w:val="24"/>
        </w:rPr>
        <w:t xml:space="preserve"> pesquisa bibliográfica sobre os direitos fundamentais </w:t>
      </w:r>
      <w:r w:rsidR="00B170BB">
        <w:rPr>
          <w:rFonts w:ascii="Times New Roman" w:eastAsia="Times New Roman" w:hAnsi="Times New Roman" w:cs="Times New Roman"/>
          <w:sz w:val="24"/>
          <w:szCs w:val="24"/>
        </w:rPr>
        <w:t>relacionados ao trabalho</w:t>
      </w:r>
      <w:r w:rsidR="003E49C9">
        <w:rPr>
          <w:rFonts w:ascii="Times New Roman" w:eastAsia="Times New Roman" w:hAnsi="Times New Roman" w:cs="Times New Roman"/>
          <w:sz w:val="24"/>
          <w:szCs w:val="24"/>
        </w:rPr>
        <w:t xml:space="preserve"> e </w:t>
      </w:r>
      <w:r w:rsidR="002B2ED6">
        <w:rPr>
          <w:rFonts w:ascii="Times New Roman" w:eastAsia="Times New Roman" w:hAnsi="Times New Roman" w:cs="Times New Roman"/>
          <w:sz w:val="24"/>
          <w:szCs w:val="24"/>
        </w:rPr>
        <w:t xml:space="preserve">a </w:t>
      </w:r>
      <w:r w:rsidR="003E49C9">
        <w:rPr>
          <w:rFonts w:ascii="Times New Roman" w:eastAsia="Times New Roman" w:hAnsi="Times New Roman" w:cs="Times New Roman"/>
          <w:sz w:val="24"/>
          <w:szCs w:val="24"/>
        </w:rPr>
        <w:t>investigação etnográfica – “delinear as leis e os padrões de todos os fenômenos culturais, isolando-os de fatos irrelevantes” (MALINOWSKI, 1922, p. 24) – da visão dos feirante</w:t>
      </w:r>
      <w:r w:rsidR="002B2ED6">
        <w:rPr>
          <w:rFonts w:ascii="Times New Roman" w:eastAsia="Times New Roman" w:hAnsi="Times New Roman" w:cs="Times New Roman"/>
          <w:sz w:val="24"/>
          <w:szCs w:val="24"/>
        </w:rPr>
        <w:t xml:space="preserve">s </w:t>
      </w:r>
      <w:r w:rsidR="00B170BB">
        <w:rPr>
          <w:rFonts w:ascii="Times New Roman" w:eastAsia="Times New Roman" w:hAnsi="Times New Roman" w:cs="Times New Roman"/>
          <w:sz w:val="24"/>
          <w:szCs w:val="24"/>
        </w:rPr>
        <w:t>acerca dos</w:t>
      </w:r>
      <w:r w:rsidR="002B2ED6">
        <w:rPr>
          <w:rFonts w:ascii="Times New Roman" w:eastAsia="Times New Roman" w:hAnsi="Times New Roman" w:cs="Times New Roman"/>
          <w:sz w:val="24"/>
          <w:szCs w:val="24"/>
        </w:rPr>
        <w:t xml:space="preserve"> seus d</w:t>
      </w:r>
      <w:r w:rsidR="003E49C9">
        <w:rPr>
          <w:rFonts w:ascii="Times New Roman" w:eastAsia="Times New Roman" w:hAnsi="Times New Roman" w:cs="Times New Roman"/>
          <w:sz w:val="24"/>
          <w:szCs w:val="24"/>
        </w:rPr>
        <w:t xml:space="preserve">ireitos e a </w:t>
      </w:r>
      <w:r>
        <w:rPr>
          <w:rFonts w:ascii="Times New Roman" w:eastAsia="Times New Roman" w:hAnsi="Times New Roman" w:cs="Times New Roman"/>
          <w:sz w:val="24"/>
          <w:szCs w:val="24"/>
        </w:rPr>
        <w:t>eficácia destes no trabalho realizado na feira móvel</w:t>
      </w:r>
      <w:r w:rsidR="003E49C9">
        <w:rPr>
          <w:rFonts w:ascii="Times New Roman" w:eastAsia="Times New Roman" w:hAnsi="Times New Roman" w:cs="Times New Roman"/>
          <w:sz w:val="24"/>
          <w:szCs w:val="24"/>
        </w:rPr>
        <w:t xml:space="preserve">. </w:t>
      </w:r>
      <w:r w:rsidR="00B170BB">
        <w:rPr>
          <w:rFonts w:ascii="Times New Roman" w:eastAsia="Times New Roman" w:hAnsi="Times New Roman" w:cs="Times New Roman"/>
          <w:sz w:val="24"/>
          <w:szCs w:val="24"/>
        </w:rPr>
        <w:t>Para tal, foram realizadas visitas semanais na feira pesquisada</w:t>
      </w:r>
      <w:r>
        <w:rPr>
          <w:rFonts w:ascii="Times New Roman" w:eastAsia="Times New Roman" w:hAnsi="Times New Roman" w:cs="Times New Roman"/>
          <w:sz w:val="24"/>
          <w:szCs w:val="24"/>
        </w:rPr>
        <w:t xml:space="preserve"> e estabelecidos diálogos com os</w:t>
      </w:r>
      <w:r w:rsidR="0029567A">
        <w:rPr>
          <w:rFonts w:ascii="Times New Roman" w:eastAsia="Times New Roman" w:hAnsi="Times New Roman" w:cs="Times New Roman"/>
          <w:sz w:val="24"/>
          <w:szCs w:val="24"/>
        </w:rPr>
        <w:t xml:space="preserve"> mesmos</w:t>
      </w:r>
      <w:r>
        <w:rPr>
          <w:rFonts w:ascii="Times New Roman" w:eastAsia="Times New Roman" w:hAnsi="Times New Roman" w:cs="Times New Roman"/>
          <w:sz w:val="24"/>
          <w:szCs w:val="24"/>
        </w:rPr>
        <w:t xml:space="preserve"> feirantes</w:t>
      </w:r>
      <w:r w:rsidR="0029567A">
        <w:rPr>
          <w:rFonts w:ascii="Times New Roman" w:eastAsia="Times New Roman" w:hAnsi="Times New Roman" w:cs="Times New Roman"/>
          <w:sz w:val="24"/>
          <w:szCs w:val="24"/>
        </w:rPr>
        <w:t xml:space="preserve"> que atuam às sextas no bairro Cidade 2000 e aos sábados na Praia do Futuro</w:t>
      </w:r>
      <w:r>
        <w:rPr>
          <w:rFonts w:ascii="Times New Roman" w:eastAsia="Times New Roman" w:hAnsi="Times New Roman" w:cs="Times New Roman"/>
          <w:sz w:val="24"/>
          <w:szCs w:val="24"/>
        </w:rPr>
        <w:t xml:space="preserve">, utilizando-se </w:t>
      </w:r>
      <w:r w:rsidR="00B170BB">
        <w:rPr>
          <w:rFonts w:ascii="Times New Roman" w:eastAsia="Times New Roman" w:hAnsi="Times New Roman" w:cs="Times New Roman"/>
          <w:sz w:val="24"/>
          <w:szCs w:val="24"/>
        </w:rPr>
        <w:t xml:space="preserve">a descrição densa dos fenômenos observados em campo. </w:t>
      </w:r>
      <w:r w:rsidR="00C463BC">
        <w:rPr>
          <w:rFonts w:ascii="Times New Roman" w:eastAsia="Times New Roman" w:hAnsi="Times New Roman" w:cs="Times New Roman"/>
          <w:sz w:val="24"/>
          <w:szCs w:val="24"/>
        </w:rPr>
        <w:t xml:space="preserve"> </w:t>
      </w:r>
    </w:p>
    <w:p w:rsidR="00694DD8" w:rsidRDefault="00694DD8" w:rsidP="008645CB">
      <w:pPr>
        <w:pStyle w:val="PargrafodaLista"/>
        <w:spacing w:after="0"/>
        <w:ind w:left="0" w:firstLine="851"/>
        <w:rPr>
          <w:rFonts w:ascii="Times New Roman" w:eastAsia="Times New Roman" w:hAnsi="Times New Roman" w:cs="Times New Roman"/>
          <w:sz w:val="24"/>
          <w:szCs w:val="24"/>
        </w:rPr>
      </w:pPr>
    </w:p>
    <w:p w:rsidR="008645CB" w:rsidRDefault="008645CB" w:rsidP="00512E67">
      <w:pPr>
        <w:pStyle w:val="Estilopadro"/>
        <w:spacing w:after="0"/>
        <w:jc w:val="both"/>
        <w:rPr>
          <w:rFonts w:ascii="Times New Roman" w:hAnsi="Times New Roman" w:cs="Times New Roman"/>
          <w:b/>
          <w:sz w:val="24"/>
          <w:szCs w:val="24"/>
        </w:rPr>
      </w:pPr>
      <w:r>
        <w:rPr>
          <w:rFonts w:ascii="Times New Roman" w:hAnsi="Times New Roman" w:cs="Times New Roman"/>
          <w:b/>
          <w:sz w:val="24"/>
          <w:szCs w:val="24"/>
        </w:rPr>
        <w:t xml:space="preserve">2 TRABALHO: PERSPECTIVAS SOCIOLÓGICAS E JURÍDICAS </w:t>
      </w:r>
    </w:p>
    <w:p w:rsidR="00B573A0" w:rsidRDefault="00B573A0" w:rsidP="00512E67">
      <w:pPr>
        <w:pStyle w:val="Estilopadro"/>
        <w:spacing w:after="0"/>
        <w:jc w:val="both"/>
        <w:rPr>
          <w:rFonts w:ascii="Times New Roman" w:hAnsi="Times New Roman" w:cs="Times New Roman"/>
          <w:sz w:val="24"/>
          <w:szCs w:val="24"/>
        </w:rPr>
      </w:pPr>
    </w:p>
    <w:p w:rsidR="008645CB" w:rsidRDefault="008F2F8D" w:rsidP="008645CB">
      <w:pPr>
        <w:pStyle w:val="Estilopadro"/>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O </w:t>
      </w:r>
      <w:r w:rsidR="003342FE" w:rsidRPr="003342FE">
        <w:rPr>
          <w:rFonts w:ascii="Times New Roman" w:hAnsi="Times New Roman" w:cs="Times New Roman"/>
          <w:i/>
          <w:sz w:val="24"/>
          <w:szCs w:val="24"/>
        </w:rPr>
        <w:t>t</w:t>
      </w:r>
      <w:r w:rsidRPr="003342FE">
        <w:rPr>
          <w:rFonts w:ascii="Times New Roman" w:hAnsi="Times New Roman" w:cs="Times New Roman"/>
          <w:i/>
          <w:sz w:val="24"/>
          <w:szCs w:val="24"/>
        </w:rPr>
        <w:t>rabalho</w:t>
      </w:r>
      <w:r>
        <w:rPr>
          <w:rFonts w:ascii="Times New Roman" w:hAnsi="Times New Roman" w:cs="Times New Roman"/>
          <w:sz w:val="24"/>
          <w:szCs w:val="24"/>
        </w:rPr>
        <w:t xml:space="preserve"> refere-se a “realização de tarefas que envolvem o dispêndio de esforço mental e físico, com o objetivo de produzir bens e serviços para satisfazer necessidades humanas” (</w:t>
      </w:r>
      <w:r>
        <w:rPr>
          <w:rFonts w:ascii="Times New Roman" w:hAnsi="Times New Roman" w:cs="Times New Roman"/>
          <w:color w:val="000000" w:themeColor="text1"/>
          <w:sz w:val="24"/>
          <w:szCs w:val="24"/>
        </w:rPr>
        <w:t>GIDNESS</w:t>
      </w:r>
      <w:r>
        <w:rPr>
          <w:rFonts w:ascii="Times New Roman" w:hAnsi="Times New Roman" w:cs="Times New Roman"/>
          <w:sz w:val="24"/>
          <w:szCs w:val="24"/>
        </w:rPr>
        <w:t>, 2001, p. 378).  É</w:t>
      </w:r>
      <w:r w:rsidR="008645CB">
        <w:rPr>
          <w:rFonts w:ascii="Times New Roman" w:hAnsi="Times New Roman" w:cs="Times New Roman"/>
          <w:sz w:val="24"/>
          <w:szCs w:val="24"/>
        </w:rPr>
        <w:t xml:space="preserve"> por meio da força laboral que o homem obtém recursos que serão utilizados para a manutenção das condições mínimas de dignidade humana. </w:t>
      </w:r>
      <w:r>
        <w:rPr>
          <w:rFonts w:ascii="Times New Roman" w:hAnsi="Times New Roman" w:cs="Times New Roman"/>
          <w:sz w:val="24"/>
          <w:szCs w:val="24"/>
        </w:rPr>
        <w:t>Além disso, tal prática</w:t>
      </w:r>
      <w:r w:rsidR="008645CB">
        <w:rPr>
          <w:rFonts w:ascii="Times New Roman" w:hAnsi="Times New Roman" w:cs="Times New Roman"/>
          <w:sz w:val="24"/>
          <w:szCs w:val="24"/>
        </w:rPr>
        <w:t xml:space="preserve"> é </w:t>
      </w:r>
      <w:r>
        <w:rPr>
          <w:rFonts w:ascii="Times New Roman" w:hAnsi="Times New Roman" w:cs="Times New Roman"/>
          <w:sz w:val="24"/>
          <w:szCs w:val="24"/>
        </w:rPr>
        <w:t>crucial</w:t>
      </w:r>
      <w:r w:rsidR="008645CB">
        <w:rPr>
          <w:rFonts w:ascii="Times New Roman" w:hAnsi="Times New Roman" w:cs="Times New Roman"/>
          <w:sz w:val="24"/>
          <w:szCs w:val="24"/>
        </w:rPr>
        <w:t xml:space="preserve"> para a análise social, pois auxilia a interpretar o funcionamento da sociedade, incluindo suas relações pessoais e de produção (MARTINS, 2017, p. 39). </w:t>
      </w:r>
    </w:p>
    <w:p w:rsidR="009762F4" w:rsidRDefault="008F2F8D" w:rsidP="008645CB">
      <w:pPr>
        <w:pStyle w:val="Estilopadro"/>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Verifica-se o papel dinâmico desse mecanismo produtivo</w:t>
      </w:r>
      <w:r w:rsidR="008645CB">
        <w:rPr>
          <w:rFonts w:ascii="Times New Roman" w:hAnsi="Times New Roman" w:cs="Times New Roman"/>
          <w:sz w:val="24"/>
          <w:szCs w:val="24"/>
        </w:rPr>
        <w:t xml:space="preserve"> na </w:t>
      </w:r>
      <w:r>
        <w:rPr>
          <w:rFonts w:ascii="Times New Roman" w:hAnsi="Times New Roman" w:cs="Times New Roman"/>
          <w:sz w:val="24"/>
          <w:szCs w:val="24"/>
        </w:rPr>
        <w:t>construção social</w:t>
      </w:r>
      <w:r w:rsidR="009762F4">
        <w:rPr>
          <w:rFonts w:ascii="Times New Roman" w:hAnsi="Times New Roman" w:cs="Times New Roman"/>
          <w:sz w:val="24"/>
          <w:szCs w:val="24"/>
        </w:rPr>
        <w:t xml:space="preserve"> e econômica das sociedades, pois ele impulsiona a produção e a acumulação de capital nacional por meio do desenvolvimento de diversas atividades e possibilita maior interação do homem com a natureza</w:t>
      </w:r>
      <w:r>
        <w:rPr>
          <w:rFonts w:ascii="Times New Roman" w:hAnsi="Times New Roman" w:cs="Times New Roman"/>
          <w:sz w:val="24"/>
          <w:szCs w:val="24"/>
        </w:rPr>
        <w:t>.</w:t>
      </w:r>
      <w:r w:rsidR="009762F4">
        <w:rPr>
          <w:rFonts w:ascii="Times New Roman" w:hAnsi="Times New Roman" w:cs="Times New Roman"/>
          <w:sz w:val="24"/>
          <w:szCs w:val="24"/>
        </w:rPr>
        <w:t xml:space="preserve"> </w:t>
      </w:r>
      <w:r w:rsidR="00B52EB9">
        <w:rPr>
          <w:rFonts w:ascii="Times New Roman" w:hAnsi="Times New Roman" w:cs="Times New Roman"/>
          <w:sz w:val="24"/>
          <w:szCs w:val="24"/>
        </w:rPr>
        <w:t xml:space="preserve">Desse modo, as </w:t>
      </w:r>
      <w:r w:rsidR="003342FE">
        <w:rPr>
          <w:rFonts w:ascii="Times New Roman" w:hAnsi="Times New Roman" w:cs="Times New Roman"/>
          <w:sz w:val="24"/>
          <w:szCs w:val="24"/>
        </w:rPr>
        <w:t>atividades</w:t>
      </w:r>
      <w:r w:rsidR="00B52EB9">
        <w:rPr>
          <w:rFonts w:ascii="Times New Roman" w:hAnsi="Times New Roman" w:cs="Times New Roman"/>
          <w:sz w:val="24"/>
          <w:szCs w:val="24"/>
        </w:rPr>
        <w:t xml:space="preserve"> laborais possuem relevância na história produtiva da humanidade, as quais se apresentam de maneira diversificada e complexa no contexto social. </w:t>
      </w:r>
    </w:p>
    <w:p w:rsidR="008645CB" w:rsidRDefault="008645CB" w:rsidP="008645CB">
      <w:pPr>
        <w:pStyle w:val="Estilopadro"/>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intensas </w:t>
      </w:r>
      <w:r w:rsidR="00984377">
        <w:rPr>
          <w:rFonts w:ascii="Times New Roman" w:hAnsi="Times New Roman" w:cs="Times New Roman"/>
          <w:sz w:val="24"/>
          <w:szCs w:val="24"/>
        </w:rPr>
        <w:t>transformações</w:t>
      </w:r>
      <w:r>
        <w:rPr>
          <w:rFonts w:ascii="Times New Roman" w:hAnsi="Times New Roman" w:cs="Times New Roman"/>
          <w:sz w:val="24"/>
          <w:szCs w:val="24"/>
        </w:rPr>
        <w:t xml:space="preserve"> </w:t>
      </w:r>
      <w:r w:rsidR="003342FE">
        <w:rPr>
          <w:rFonts w:ascii="Times New Roman" w:hAnsi="Times New Roman" w:cs="Times New Roman"/>
          <w:sz w:val="24"/>
          <w:szCs w:val="24"/>
        </w:rPr>
        <w:t xml:space="preserve">no </w:t>
      </w:r>
      <w:r w:rsidR="003342FE" w:rsidRPr="003342FE">
        <w:rPr>
          <w:rFonts w:ascii="Times New Roman" w:hAnsi="Times New Roman" w:cs="Times New Roman"/>
          <w:i/>
          <w:sz w:val="24"/>
          <w:szCs w:val="24"/>
        </w:rPr>
        <w:t>trabalho</w:t>
      </w:r>
      <w:r w:rsidR="00A4150E">
        <w:rPr>
          <w:rFonts w:ascii="Times New Roman" w:hAnsi="Times New Roman" w:cs="Times New Roman"/>
          <w:sz w:val="24"/>
          <w:szCs w:val="24"/>
        </w:rPr>
        <w:t xml:space="preserve"> </w:t>
      </w:r>
      <w:r w:rsidR="003342FE">
        <w:rPr>
          <w:rFonts w:ascii="Times New Roman" w:hAnsi="Times New Roman" w:cs="Times New Roman"/>
          <w:sz w:val="24"/>
          <w:szCs w:val="24"/>
        </w:rPr>
        <w:t>referem-se à</w:t>
      </w:r>
      <w:r>
        <w:rPr>
          <w:rFonts w:ascii="Times New Roman" w:hAnsi="Times New Roman" w:cs="Times New Roman"/>
          <w:sz w:val="24"/>
          <w:szCs w:val="24"/>
        </w:rPr>
        <w:t xml:space="preserve"> transição </w:t>
      </w:r>
      <w:r w:rsidR="003342FE">
        <w:rPr>
          <w:rFonts w:ascii="Times New Roman" w:hAnsi="Times New Roman" w:cs="Times New Roman"/>
          <w:sz w:val="24"/>
          <w:szCs w:val="24"/>
        </w:rPr>
        <w:t>da</w:t>
      </w:r>
      <w:r>
        <w:rPr>
          <w:rFonts w:ascii="Times New Roman" w:hAnsi="Times New Roman" w:cs="Times New Roman"/>
          <w:sz w:val="24"/>
          <w:szCs w:val="24"/>
        </w:rPr>
        <w:t xml:space="preserve"> economia industrial para </w:t>
      </w:r>
      <w:r w:rsidR="003342FE">
        <w:rPr>
          <w:rFonts w:ascii="Times New Roman" w:hAnsi="Times New Roman" w:cs="Times New Roman"/>
          <w:sz w:val="24"/>
          <w:szCs w:val="24"/>
        </w:rPr>
        <w:t xml:space="preserve">a </w:t>
      </w:r>
      <w:r>
        <w:rPr>
          <w:rFonts w:ascii="Times New Roman" w:hAnsi="Times New Roman" w:cs="Times New Roman"/>
          <w:sz w:val="24"/>
          <w:szCs w:val="24"/>
        </w:rPr>
        <w:t xml:space="preserve">economia </w:t>
      </w:r>
      <w:r w:rsidR="00A4150E">
        <w:rPr>
          <w:rFonts w:ascii="Times New Roman" w:hAnsi="Times New Roman" w:cs="Times New Roman"/>
          <w:sz w:val="24"/>
          <w:szCs w:val="24"/>
        </w:rPr>
        <w:t>de</w:t>
      </w:r>
      <w:r>
        <w:rPr>
          <w:rFonts w:ascii="Times New Roman" w:hAnsi="Times New Roman" w:cs="Times New Roman"/>
          <w:sz w:val="24"/>
          <w:szCs w:val="24"/>
        </w:rPr>
        <w:t xml:space="preserve"> </w:t>
      </w:r>
      <w:r w:rsidR="00984377">
        <w:rPr>
          <w:rFonts w:ascii="Times New Roman" w:hAnsi="Times New Roman" w:cs="Times New Roman"/>
          <w:sz w:val="24"/>
          <w:szCs w:val="24"/>
        </w:rPr>
        <w:t>serviços</w:t>
      </w:r>
      <w:r w:rsidR="003342FE">
        <w:rPr>
          <w:rFonts w:ascii="Times New Roman" w:hAnsi="Times New Roman" w:cs="Times New Roman"/>
          <w:sz w:val="24"/>
          <w:szCs w:val="24"/>
        </w:rPr>
        <w:t>. Observou-se</w:t>
      </w:r>
      <w:r>
        <w:rPr>
          <w:rFonts w:ascii="Times New Roman" w:hAnsi="Times New Roman" w:cs="Times New Roman"/>
          <w:sz w:val="24"/>
          <w:szCs w:val="24"/>
        </w:rPr>
        <w:t xml:space="preserve"> uma pluralidade de atividades desempenhadas nos mercados, </w:t>
      </w:r>
      <w:r w:rsidR="00A4150E">
        <w:rPr>
          <w:rFonts w:ascii="Times New Roman" w:hAnsi="Times New Roman" w:cs="Times New Roman"/>
          <w:sz w:val="24"/>
          <w:szCs w:val="24"/>
        </w:rPr>
        <w:t>porém</w:t>
      </w:r>
      <w:r>
        <w:rPr>
          <w:rFonts w:ascii="Times New Roman" w:hAnsi="Times New Roman" w:cs="Times New Roman"/>
          <w:sz w:val="24"/>
          <w:szCs w:val="24"/>
        </w:rPr>
        <w:t xml:space="preserve"> nem todas se encontravam abrangidas pela legislação vigente, acarretando no alargamento da Economia Informal, a qual se refere a “</w:t>
      </w:r>
      <w:r w:rsidR="00984377">
        <w:rPr>
          <w:rFonts w:ascii="Times New Roman" w:hAnsi="Times New Roman" w:cs="Times New Roman"/>
          <w:sz w:val="24"/>
          <w:szCs w:val="24"/>
        </w:rPr>
        <w:t>transações</w:t>
      </w:r>
      <w:r>
        <w:rPr>
          <w:rFonts w:ascii="Times New Roman" w:hAnsi="Times New Roman" w:cs="Times New Roman"/>
          <w:sz w:val="24"/>
          <w:szCs w:val="24"/>
        </w:rPr>
        <w:t xml:space="preserve"> fora da esfera do emprego regular, que implicam, por vezes, a troca de dinheiro por </w:t>
      </w:r>
      <w:r w:rsidR="00984377">
        <w:rPr>
          <w:rFonts w:ascii="Times New Roman" w:hAnsi="Times New Roman" w:cs="Times New Roman"/>
          <w:sz w:val="24"/>
          <w:szCs w:val="24"/>
        </w:rPr>
        <w:t>serviços</w:t>
      </w:r>
      <w:r>
        <w:rPr>
          <w:rFonts w:ascii="Times New Roman" w:hAnsi="Times New Roman" w:cs="Times New Roman"/>
          <w:sz w:val="24"/>
          <w:szCs w:val="24"/>
        </w:rPr>
        <w:t xml:space="preserve"> prestados, mas que </w:t>
      </w:r>
      <w:r w:rsidR="00984377">
        <w:rPr>
          <w:rFonts w:ascii="Times New Roman" w:hAnsi="Times New Roman" w:cs="Times New Roman"/>
          <w:sz w:val="24"/>
          <w:szCs w:val="24"/>
        </w:rPr>
        <w:t>também</w:t>
      </w:r>
      <w:r>
        <w:rPr>
          <w:rFonts w:ascii="Times New Roman" w:hAnsi="Times New Roman" w:cs="Times New Roman"/>
          <w:sz w:val="24"/>
          <w:szCs w:val="24"/>
        </w:rPr>
        <w:t xml:space="preserve"> implicam frequentemente a troca direta de bens ou </w:t>
      </w:r>
      <w:r w:rsidR="00984377">
        <w:rPr>
          <w:rFonts w:ascii="Times New Roman" w:hAnsi="Times New Roman" w:cs="Times New Roman"/>
          <w:sz w:val="24"/>
          <w:szCs w:val="24"/>
        </w:rPr>
        <w:t>serviços”</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GIDNESS</w:t>
      </w:r>
      <w:r>
        <w:rPr>
          <w:rFonts w:ascii="Times New Roman" w:hAnsi="Times New Roman" w:cs="Times New Roman"/>
          <w:sz w:val="24"/>
          <w:szCs w:val="24"/>
        </w:rPr>
        <w:t>, 2001, p. 378).</w:t>
      </w:r>
    </w:p>
    <w:p w:rsidR="008645CB" w:rsidRDefault="008645CB" w:rsidP="008645CB">
      <w:pPr>
        <w:pStyle w:val="Estilopadro"/>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Diante da importância socioeconô</w:t>
      </w:r>
      <w:r w:rsidR="003342FE">
        <w:rPr>
          <w:rFonts w:ascii="Times New Roman" w:hAnsi="Times New Roman" w:cs="Times New Roman"/>
          <w:sz w:val="24"/>
          <w:szCs w:val="24"/>
        </w:rPr>
        <w:t xml:space="preserve">mica do </w:t>
      </w:r>
      <w:r w:rsidR="003342FE" w:rsidRPr="003342FE">
        <w:rPr>
          <w:rFonts w:ascii="Times New Roman" w:hAnsi="Times New Roman" w:cs="Times New Roman"/>
          <w:i/>
          <w:sz w:val="24"/>
          <w:szCs w:val="24"/>
        </w:rPr>
        <w:t>tr</w:t>
      </w:r>
      <w:r w:rsidRPr="003342FE">
        <w:rPr>
          <w:rFonts w:ascii="Times New Roman" w:hAnsi="Times New Roman" w:cs="Times New Roman"/>
          <w:i/>
          <w:sz w:val="24"/>
          <w:szCs w:val="24"/>
        </w:rPr>
        <w:t>abalho</w:t>
      </w:r>
      <w:r>
        <w:rPr>
          <w:rFonts w:ascii="Times New Roman" w:hAnsi="Times New Roman" w:cs="Times New Roman"/>
          <w:sz w:val="24"/>
          <w:szCs w:val="24"/>
        </w:rPr>
        <w:t xml:space="preserve">, seja ele formal ou informal, tornaram-se necessários dispositivos que buscassem </w:t>
      </w:r>
      <w:r w:rsidR="003342FE">
        <w:rPr>
          <w:rFonts w:ascii="Times New Roman" w:hAnsi="Times New Roman" w:cs="Times New Roman"/>
          <w:sz w:val="24"/>
          <w:szCs w:val="24"/>
        </w:rPr>
        <w:t>promover</w:t>
      </w:r>
      <w:r>
        <w:rPr>
          <w:rFonts w:ascii="Times New Roman" w:hAnsi="Times New Roman" w:cs="Times New Roman"/>
          <w:sz w:val="24"/>
          <w:szCs w:val="24"/>
        </w:rPr>
        <w:t xml:space="preserve"> o progresso sustentável da sociedade no âmbito laboral e condições que favorecessem o trabalho digno </w:t>
      </w:r>
      <w:r w:rsidR="003342FE">
        <w:rPr>
          <w:rFonts w:ascii="Times New Roman" w:hAnsi="Times New Roman" w:cs="Times New Roman"/>
          <w:sz w:val="24"/>
          <w:szCs w:val="24"/>
        </w:rPr>
        <w:t>aos</w:t>
      </w:r>
      <w:r>
        <w:rPr>
          <w:rFonts w:ascii="Times New Roman" w:hAnsi="Times New Roman" w:cs="Times New Roman"/>
          <w:sz w:val="24"/>
          <w:szCs w:val="24"/>
        </w:rPr>
        <w:t xml:space="preserve"> indivíduos. Nessa perspectiva, após constantes mudanças no decorrer da história trabalhista brasileira, foi promulgada a </w:t>
      </w:r>
      <w:r>
        <w:rPr>
          <w:rFonts w:ascii="Times New Roman" w:hAnsi="Times New Roman" w:cs="Times New Roman"/>
          <w:iCs/>
          <w:sz w:val="24"/>
          <w:szCs w:val="24"/>
        </w:rPr>
        <w:t xml:space="preserve">Constituição da República Federativa do Brasil de 1988, passando a ser considerada a </w:t>
      </w:r>
      <w:r>
        <w:rPr>
          <w:rFonts w:ascii="Times New Roman" w:hAnsi="Times New Roman" w:cs="Times New Roman"/>
          <w:i/>
          <w:iCs/>
          <w:sz w:val="24"/>
          <w:szCs w:val="24"/>
        </w:rPr>
        <w:t>constituição cidadã</w:t>
      </w:r>
      <w:r>
        <w:rPr>
          <w:rFonts w:ascii="Times New Roman" w:hAnsi="Times New Roman" w:cs="Times New Roman"/>
          <w:iCs/>
          <w:sz w:val="24"/>
          <w:szCs w:val="24"/>
        </w:rPr>
        <w:t xml:space="preserve"> e a </w:t>
      </w:r>
      <w:r>
        <w:rPr>
          <w:rFonts w:ascii="Times New Roman" w:hAnsi="Times New Roman" w:cs="Times New Roman"/>
          <w:sz w:val="24"/>
          <w:szCs w:val="24"/>
        </w:rPr>
        <w:t xml:space="preserve">versar em seu título II sobre os direitos e garantias fundamentais, declarando diversos direitos aos trabalhadores e valorizando o trabalho humano e a solidariedade (MARTINS, 2017, p.162). </w:t>
      </w:r>
    </w:p>
    <w:p w:rsidR="00E10468" w:rsidRDefault="00E10468" w:rsidP="008645CB">
      <w:pPr>
        <w:pStyle w:val="Estilopadro"/>
        <w:spacing w:after="0" w:line="360" w:lineRule="auto"/>
        <w:ind w:firstLine="851"/>
        <w:jc w:val="both"/>
        <w:rPr>
          <w:rFonts w:ascii="Times New Roman" w:hAnsi="Times New Roman" w:cs="Times New Roman"/>
          <w:sz w:val="24"/>
          <w:szCs w:val="24"/>
        </w:rPr>
      </w:pPr>
      <w:r w:rsidRPr="00E10468">
        <w:rPr>
          <w:rFonts w:ascii="Times New Roman" w:hAnsi="Times New Roman" w:cs="Times New Roman"/>
          <w:sz w:val="24"/>
          <w:szCs w:val="24"/>
        </w:rPr>
        <w:t>De acordo com Carvalho (2008, p. 206-209) a Constituição de 1988 ampliou os direitos sociais, entretanto as maiores dificuldades na área social têm a ver com a persistência das grandes desigualdades que caracterizam o país desde a independência. A concentração de riqueza nas mãos de poucos tem como consequência níveis alarmantes de pobreza e miséria, algo que impossibilita os cidadãos a obterem o mínimo necessário para a sua sobrevivência e os fazem ocupar postos laborais com condições precárias e até insalubres.</w:t>
      </w:r>
      <w:r>
        <w:rPr>
          <w:rFonts w:ascii="Times New Roman" w:hAnsi="Times New Roman" w:cs="Times New Roman"/>
          <w:sz w:val="24"/>
          <w:szCs w:val="24"/>
        </w:rPr>
        <w:t xml:space="preserve"> </w:t>
      </w:r>
    </w:p>
    <w:p w:rsidR="008645CB" w:rsidRDefault="008645CB" w:rsidP="008645CB">
      <w:pPr>
        <w:pStyle w:val="Estilopadro"/>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com a aprovação da referida Constituição, outros direitos também se </w:t>
      </w:r>
      <w:r w:rsidR="00100B96">
        <w:rPr>
          <w:rFonts w:ascii="Times New Roman" w:hAnsi="Times New Roman" w:cs="Times New Roman"/>
          <w:sz w:val="24"/>
          <w:szCs w:val="24"/>
        </w:rPr>
        <w:t>incorporaram ao</w:t>
      </w:r>
      <w:r>
        <w:rPr>
          <w:rFonts w:ascii="Times New Roman" w:hAnsi="Times New Roman" w:cs="Times New Roman"/>
          <w:sz w:val="24"/>
          <w:szCs w:val="24"/>
        </w:rPr>
        <w:t xml:space="preserve"> âmbito trabalhista, tais como: liberdade laboral, direito a uma propriedade, saúde, segurança, meio ambiente equilibrado, dentre outros. Tais direitos serão analisados como prerrogativas que possibilitam a implementação do </w:t>
      </w:r>
      <w:r w:rsidR="00100B96">
        <w:rPr>
          <w:rFonts w:ascii="Times New Roman" w:hAnsi="Times New Roman" w:cs="Times New Roman"/>
          <w:sz w:val="24"/>
          <w:szCs w:val="24"/>
        </w:rPr>
        <w:t>t</w:t>
      </w:r>
      <w:r>
        <w:rPr>
          <w:rFonts w:ascii="Times New Roman" w:hAnsi="Times New Roman" w:cs="Times New Roman"/>
          <w:sz w:val="24"/>
          <w:szCs w:val="24"/>
        </w:rPr>
        <w:t xml:space="preserve">rabalho </w:t>
      </w:r>
      <w:r w:rsidR="00100B96">
        <w:rPr>
          <w:rFonts w:ascii="Times New Roman" w:hAnsi="Times New Roman" w:cs="Times New Roman"/>
          <w:sz w:val="24"/>
          <w:szCs w:val="24"/>
        </w:rPr>
        <w:t>d</w:t>
      </w:r>
      <w:r>
        <w:rPr>
          <w:rFonts w:ascii="Times New Roman" w:hAnsi="Times New Roman" w:cs="Times New Roman"/>
          <w:sz w:val="24"/>
          <w:szCs w:val="24"/>
        </w:rPr>
        <w:t xml:space="preserve">igno no Brasil. </w:t>
      </w:r>
    </w:p>
    <w:p w:rsidR="00670F2A" w:rsidRDefault="00670F2A" w:rsidP="008645CB">
      <w:pPr>
        <w:pStyle w:val="Estilopadro"/>
        <w:spacing w:after="0" w:line="360" w:lineRule="auto"/>
        <w:ind w:firstLine="851"/>
        <w:jc w:val="both"/>
        <w:rPr>
          <w:rFonts w:ascii="Times New Roman" w:hAnsi="Times New Roman" w:cs="Times New Roman"/>
          <w:sz w:val="24"/>
          <w:szCs w:val="24"/>
        </w:rPr>
      </w:pPr>
    </w:p>
    <w:p w:rsidR="008645CB" w:rsidRDefault="008645CB" w:rsidP="00984377">
      <w:pPr>
        <w:pStyle w:val="Estilopadro"/>
        <w:spacing w:after="0"/>
        <w:jc w:val="both"/>
        <w:rPr>
          <w:rFonts w:ascii="Times New Roman" w:hAnsi="Times New Roman" w:cs="Times New Roman"/>
          <w:sz w:val="24"/>
          <w:szCs w:val="24"/>
        </w:rPr>
      </w:pPr>
      <w:r>
        <w:rPr>
          <w:rFonts w:ascii="Times New Roman" w:hAnsi="Times New Roman" w:cs="Times New Roman"/>
          <w:sz w:val="24"/>
          <w:szCs w:val="24"/>
        </w:rPr>
        <w:t>2.1 DIREITOS HUMANOS E FUNDAMENTAIS NO ORDENAMENTO JURÍDICO</w:t>
      </w:r>
    </w:p>
    <w:p w:rsidR="008645CB" w:rsidRDefault="008645CB" w:rsidP="00100B96">
      <w:pPr>
        <w:pStyle w:val="Estilopadro"/>
        <w:spacing w:after="0" w:line="360" w:lineRule="auto"/>
        <w:jc w:val="both"/>
      </w:pPr>
    </w:p>
    <w:p w:rsidR="00100B96" w:rsidRDefault="008645CB" w:rsidP="008645CB">
      <w:pPr>
        <w:pStyle w:val="Estilopadro"/>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Antes de discorrer acerca dos Direitos Fundamentais previstos na Constituição Federal de 1988 do Brasil, é importante </w:t>
      </w:r>
      <w:r w:rsidR="00100B96">
        <w:rPr>
          <w:rFonts w:ascii="Times New Roman" w:eastAsia="Times New Roman" w:hAnsi="Times New Roman" w:cs="Times New Roman"/>
          <w:sz w:val="24"/>
          <w:szCs w:val="24"/>
        </w:rPr>
        <w:t>evidenciar</w:t>
      </w:r>
      <w:r>
        <w:rPr>
          <w:rFonts w:ascii="Times New Roman" w:eastAsia="Times New Roman" w:hAnsi="Times New Roman" w:cs="Times New Roman"/>
          <w:sz w:val="24"/>
          <w:szCs w:val="24"/>
        </w:rPr>
        <w:t xml:space="preserve"> a distinção entre os </w:t>
      </w:r>
      <w:r>
        <w:rPr>
          <w:rFonts w:ascii="Times New Roman" w:eastAsia="Times New Roman" w:hAnsi="Times New Roman" w:cs="Times New Roman"/>
          <w:i/>
          <w:sz w:val="24"/>
          <w:szCs w:val="24"/>
        </w:rPr>
        <w:t>direitos humanos</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direitos fundamentais</w:t>
      </w:r>
      <w:r w:rsidR="00100B96">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O primeiro refere-se aos princípios que estabelecem aspectos de dignidade, igualdade e liberdade a todos os seres humanos, já o segundo é entendido como a positivação dos direitos no âmbito de cada Estado, de acordo com um ordenamento jurídico específico (CAVALCANTE, 2007, p. 15).</w:t>
      </w:r>
    </w:p>
    <w:p w:rsidR="008645CB" w:rsidRDefault="008645CB" w:rsidP="008645CB">
      <w:pPr>
        <w:pStyle w:val="Estilopadro"/>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Nesse contexto, tem-se que </w:t>
      </w:r>
      <w:r>
        <w:rPr>
          <w:rFonts w:ascii="Times New Roman" w:hAnsi="Times New Roman" w:cs="Times New Roman"/>
          <w:sz w:val="24"/>
          <w:szCs w:val="24"/>
        </w:rPr>
        <w:t>os direitos do homem são direitos históricos, os quais emergem das lutas que este trava pela busca da sua própria emancipação e das transformações das suas condições de vida</w:t>
      </w:r>
      <w:r>
        <w:rPr>
          <w:rFonts w:ascii="Times New Roman" w:eastAsia="Times New Roman" w:hAnsi="Times New Roman" w:cs="Times New Roman"/>
          <w:sz w:val="24"/>
          <w:szCs w:val="24"/>
        </w:rPr>
        <w:t xml:space="preserve">. Assim, </w:t>
      </w:r>
      <w:r>
        <w:rPr>
          <w:rFonts w:ascii="Times New Roman" w:hAnsi="Times New Roman" w:cs="Times New Roman"/>
          <w:sz w:val="24"/>
          <w:szCs w:val="24"/>
        </w:rPr>
        <w:t xml:space="preserve">a Declaração Universal dos Direitos do Homem de 1948 introduz, pela primeira vez na história, um sistema de valores universal </w:t>
      </w:r>
      <w:r>
        <w:rPr>
          <w:rFonts w:ascii="Times New Roman" w:hAnsi="Times New Roman" w:cs="Times New Roman"/>
          <w:i/>
          <w:iCs/>
          <w:sz w:val="24"/>
          <w:szCs w:val="24"/>
        </w:rPr>
        <w:t xml:space="preserve">de fato, </w:t>
      </w:r>
      <w:r>
        <w:rPr>
          <w:rFonts w:ascii="Times New Roman" w:hAnsi="Times New Roman" w:cs="Times New Roman"/>
          <w:sz w:val="24"/>
          <w:szCs w:val="24"/>
        </w:rPr>
        <w:t>pois o consenso sobre sua validade e sua capacidade para reger os destinos da comunidade futura dos homens foi declarado de forma explícita (BOBBIO, 1992, p. 32-33).</w:t>
      </w:r>
    </w:p>
    <w:p w:rsidR="008645CB" w:rsidRDefault="008645CB" w:rsidP="008645CB">
      <w:pPr>
        <w:pStyle w:val="Estilopadro"/>
        <w:spacing w:after="0" w:line="36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Corroborando com a mencionada Declaração, a qual o Brasil é signatário, a Constituição Federal de 1988 favorece a prática do trabalho digno ao </w:t>
      </w:r>
      <w:r>
        <w:rPr>
          <w:rFonts w:ascii="Times New Roman" w:eastAsia="Times New Roman" w:hAnsi="Times New Roman" w:cs="Times New Roman"/>
          <w:sz w:val="24"/>
          <w:szCs w:val="24"/>
        </w:rPr>
        <w:t>oficializar os direitos fundamentais dos</w:t>
      </w:r>
      <w:r w:rsidR="009843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cidadãos, tais como: liberdade laboral</w:t>
      </w:r>
      <w:r w:rsidR="00B06930">
        <w:rPr>
          <w:rFonts w:ascii="Times New Roman" w:eastAsia="Times New Roman" w:hAnsi="Times New Roman" w:cs="Times New Roman"/>
          <w:sz w:val="24"/>
          <w:szCs w:val="24"/>
        </w:rPr>
        <w:t xml:space="preserve"> (art. 5º, XIII)</w:t>
      </w:r>
      <w:r>
        <w:rPr>
          <w:rFonts w:ascii="Times New Roman" w:eastAsia="Times New Roman" w:hAnsi="Times New Roman" w:cs="Times New Roman"/>
          <w:sz w:val="24"/>
          <w:szCs w:val="24"/>
        </w:rPr>
        <w:t xml:space="preserve">, </w:t>
      </w:r>
      <w:r w:rsidR="00B06930">
        <w:rPr>
          <w:rFonts w:ascii="Times New Roman" w:eastAsia="Times New Roman" w:hAnsi="Times New Roman" w:cs="Times New Roman"/>
          <w:sz w:val="24"/>
          <w:szCs w:val="24"/>
        </w:rPr>
        <w:t xml:space="preserve">direitos sociais (art. 6º - saúde, trabalho, </w:t>
      </w:r>
      <w:r>
        <w:rPr>
          <w:rFonts w:ascii="Times New Roman" w:eastAsia="Times New Roman" w:hAnsi="Times New Roman" w:cs="Times New Roman"/>
          <w:sz w:val="24"/>
          <w:szCs w:val="24"/>
        </w:rPr>
        <w:t>segurança</w:t>
      </w:r>
      <w:r w:rsidR="00B06930">
        <w:rPr>
          <w:rFonts w:ascii="Times New Roman" w:eastAsia="Times New Roman" w:hAnsi="Times New Roman" w:cs="Times New Roman"/>
          <w:sz w:val="24"/>
          <w:szCs w:val="24"/>
        </w:rPr>
        <w:t>, previdência),</w:t>
      </w:r>
      <w:r>
        <w:rPr>
          <w:rFonts w:ascii="Times New Roman" w:eastAsia="Times New Roman" w:hAnsi="Times New Roman" w:cs="Times New Roman"/>
          <w:sz w:val="24"/>
          <w:szCs w:val="24"/>
        </w:rPr>
        <w:t xml:space="preserve"> propriedade</w:t>
      </w:r>
      <w:r w:rsidR="00B06930">
        <w:rPr>
          <w:rFonts w:ascii="Times New Roman" w:eastAsia="Times New Roman" w:hAnsi="Times New Roman" w:cs="Times New Roman"/>
          <w:sz w:val="24"/>
          <w:szCs w:val="24"/>
        </w:rPr>
        <w:t xml:space="preserve"> (art. 5º, XXII e XXIII)</w:t>
      </w:r>
      <w:r>
        <w:rPr>
          <w:rFonts w:ascii="Times New Roman" w:eastAsia="Times New Roman" w:hAnsi="Times New Roman" w:cs="Times New Roman"/>
          <w:sz w:val="24"/>
          <w:szCs w:val="24"/>
        </w:rPr>
        <w:t>, meio ambiente equilibrado</w:t>
      </w:r>
      <w:r w:rsidR="00B06930">
        <w:rPr>
          <w:rFonts w:ascii="Times New Roman" w:eastAsia="Times New Roman" w:hAnsi="Times New Roman" w:cs="Times New Roman"/>
          <w:sz w:val="24"/>
          <w:szCs w:val="24"/>
        </w:rPr>
        <w:t xml:space="preserve"> (art. 170º</w:t>
      </w:r>
      <w:r w:rsidR="009942A0">
        <w:rPr>
          <w:rFonts w:ascii="Times New Roman" w:eastAsia="Times New Roman" w:hAnsi="Times New Roman" w:cs="Times New Roman"/>
          <w:sz w:val="24"/>
          <w:szCs w:val="24"/>
        </w:rPr>
        <w:t>, VI</w:t>
      </w:r>
      <w:r w:rsidR="00B069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dentre outros. Para a garantia do Estado Democrático de Direito, tais </w:t>
      </w:r>
      <w:r w:rsidR="0040179B">
        <w:rPr>
          <w:rFonts w:ascii="Times New Roman" w:eastAsia="Times New Roman" w:hAnsi="Times New Roman" w:cs="Times New Roman"/>
          <w:sz w:val="24"/>
          <w:szCs w:val="24"/>
        </w:rPr>
        <w:t>direitos</w:t>
      </w:r>
      <w:r>
        <w:rPr>
          <w:rFonts w:ascii="Times New Roman" w:eastAsia="Times New Roman" w:hAnsi="Times New Roman" w:cs="Times New Roman"/>
          <w:sz w:val="24"/>
          <w:szCs w:val="24"/>
        </w:rPr>
        <w:t>, como enunciado no Art. 1º da</w:t>
      </w:r>
      <w:r w:rsidR="00B06930">
        <w:rPr>
          <w:rFonts w:ascii="Times New Roman" w:eastAsia="Times New Roman" w:hAnsi="Times New Roman" w:cs="Times New Roman"/>
          <w:sz w:val="24"/>
          <w:szCs w:val="24"/>
        </w:rPr>
        <w:t xml:space="preserve"> CF/88</w:t>
      </w:r>
      <w:r>
        <w:rPr>
          <w:rFonts w:ascii="Times New Roman" w:eastAsia="Times New Roman" w:hAnsi="Times New Roman" w:cs="Times New Roman"/>
          <w:sz w:val="24"/>
          <w:szCs w:val="24"/>
        </w:rPr>
        <w:t xml:space="preserve">, devem basear-se no pleno exercício dos fundamentos da </w:t>
      </w:r>
      <w:r>
        <w:rPr>
          <w:rFonts w:ascii="Times New Roman" w:eastAsia="Times New Roman" w:hAnsi="Times New Roman" w:cs="Times New Roman"/>
          <w:i/>
          <w:sz w:val="24"/>
          <w:szCs w:val="24"/>
        </w:rPr>
        <w:t>dignidade da pessoa humana</w:t>
      </w:r>
      <w:r>
        <w:rPr>
          <w:rFonts w:ascii="Times New Roman" w:eastAsia="Times New Roman" w:hAnsi="Times New Roman" w:cs="Times New Roman"/>
          <w:sz w:val="24"/>
          <w:szCs w:val="24"/>
        </w:rPr>
        <w:t xml:space="preserve"> e da </w:t>
      </w:r>
      <w:r>
        <w:rPr>
          <w:rFonts w:ascii="Times New Roman" w:eastAsia="Times New Roman" w:hAnsi="Times New Roman" w:cs="Times New Roman"/>
          <w:i/>
          <w:sz w:val="24"/>
          <w:szCs w:val="24"/>
        </w:rPr>
        <w:t>valorização social do trabalho</w:t>
      </w:r>
      <w:r>
        <w:rPr>
          <w:rFonts w:ascii="Times New Roman" w:eastAsia="Times New Roman" w:hAnsi="Times New Roman" w:cs="Times New Roman"/>
          <w:sz w:val="24"/>
          <w:szCs w:val="24"/>
        </w:rPr>
        <w:t>.</w:t>
      </w:r>
    </w:p>
    <w:p w:rsidR="008645CB" w:rsidRDefault="008645CB" w:rsidP="008645CB">
      <w:pPr>
        <w:pStyle w:val="Estilopadro"/>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Barroso (2007, p. 37) “o </w:t>
      </w:r>
      <w:r w:rsidR="00FA5F6F">
        <w:rPr>
          <w:rFonts w:ascii="Times New Roman" w:eastAsia="Times New Roman" w:hAnsi="Times New Roman" w:cs="Times New Roman"/>
          <w:sz w:val="24"/>
          <w:szCs w:val="24"/>
        </w:rPr>
        <w:t>princí</w:t>
      </w:r>
      <w:bookmarkStart w:id="1" w:name="_GoBack"/>
      <w:bookmarkEnd w:id="1"/>
      <w:r w:rsidR="00984377">
        <w:rPr>
          <w:rFonts w:ascii="Times New Roman" w:eastAsia="Times New Roman" w:hAnsi="Times New Roman" w:cs="Times New Roman"/>
          <w:sz w:val="24"/>
          <w:szCs w:val="24"/>
        </w:rPr>
        <w:t>pio</w:t>
      </w:r>
      <w:r>
        <w:rPr>
          <w:rFonts w:ascii="Times New Roman" w:eastAsia="Times New Roman" w:hAnsi="Times New Roman" w:cs="Times New Roman"/>
          <w:sz w:val="24"/>
          <w:szCs w:val="24"/>
        </w:rPr>
        <w:t xml:space="preserve"> constitucional da dignidade da pessoa humana identifica um </w:t>
      </w:r>
      <w:r w:rsidR="00984377">
        <w:rPr>
          <w:rFonts w:ascii="Times New Roman" w:eastAsia="Times New Roman" w:hAnsi="Times New Roman" w:cs="Times New Roman"/>
          <w:sz w:val="24"/>
          <w:szCs w:val="24"/>
        </w:rPr>
        <w:t>espaço</w:t>
      </w:r>
      <w:r>
        <w:rPr>
          <w:rFonts w:ascii="Times New Roman" w:eastAsia="Times New Roman" w:hAnsi="Times New Roman" w:cs="Times New Roman"/>
          <w:sz w:val="24"/>
          <w:szCs w:val="24"/>
        </w:rPr>
        <w:t xml:space="preserve"> de integridade moral a ser assegurado a todas as pessoas por sua </w:t>
      </w:r>
      <w:r w:rsidR="00984377">
        <w:rPr>
          <w:rFonts w:ascii="Times New Roman" w:eastAsia="Times New Roman" w:hAnsi="Times New Roman" w:cs="Times New Roman"/>
          <w:sz w:val="24"/>
          <w:szCs w:val="24"/>
        </w:rPr>
        <w:t>só</w:t>
      </w:r>
      <w:r>
        <w:rPr>
          <w:rFonts w:ascii="Times New Roman" w:eastAsia="Times New Roman" w:hAnsi="Times New Roman" w:cs="Times New Roman"/>
          <w:sz w:val="24"/>
          <w:szCs w:val="24"/>
        </w:rPr>
        <w:t xml:space="preserve">́ </w:t>
      </w:r>
      <w:r w:rsidR="00984377">
        <w:rPr>
          <w:rFonts w:ascii="Times New Roman" w:eastAsia="Times New Roman" w:hAnsi="Times New Roman" w:cs="Times New Roman"/>
          <w:sz w:val="24"/>
          <w:szCs w:val="24"/>
        </w:rPr>
        <w:t>existência</w:t>
      </w:r>
      <w:r>
        <w:rPr>
          <w:rFonts w:ascii="Times New Roman" w:eastAsia="Times New Roman" w:hAnsi="Times New Roman" w:cs="Times New Roman"/>
          <w:sz w:val="24"/>
          <w:szCs w:val="24"/>
        </w:rPr>
        <w:t xml:space="preserve"> no mundo”. </w:t>
      </w:r>
      <w:r w:rsidR="00325A94">
        <w:rPr>
          <w:rFonts w:ascii="Times New Roman" w:eastAsia="Times New Roman" w:hAnsi="Times New Roman" w:cs="Times New Roman"/>
          <w:sz w:val="24"/>
          <w:szCs w:val="24"/>
        </w:rPr>
        <w:t>Observam</w:t>
      </w:r>
      <w:r w:rsidR="00984377">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os aspectos valorativos inerentes ao princípio da dignidade humana, </w:t>
      </w:r>
      <w:r w:rsidR="00100B96">
        <w:rPr>
          <w:rFonts w:ascii="Times New Roman" w:eastAsia="Times New Roman" w:hAnsi="Times New Roman" w:cs="Times New Roman"/>
          <w:sz w:val="24"/>
          <w:szCs w:val="24"/>
        </w:rPr>
        <w:t>os quais se mantêm</w:t>
      </w:r>
      <w:r>
        <w:rPr>
          <w:rFonts w:ascii="Times New Roman" w:eastAsia="Times New Roman" w:hAnsi="Times New Roman" w:cs="Times New Roman"/>
          <w:sz w:val="24"/>
          <w:szCs w:val="24"/>
        </w:rPr>
        <w:t xml:space="preserve"> em constante expansão e na busca pela proteção dos </w:t>
      </w:r>
      <w:r w:rsidR="00325A94">
        <w:rPr>
          <w:rFonts w:ascii="Times New Roman" w:eastAsia="Times New Roman" w:hAnsi="Times New Roman" w:cs="Times New Roman"/>
          <w:sz w:val="24"/>
          <w:szCs w:val="24"/>
        </w:rPr>
        <w:t>indivíduos</w:t>
      </w:r>
      <w:r>
        <w:rPr>
          <w:rFonts w:ascii="Times New Roman" w:eastAsia="Times New Roman" w:hAnsi="Times New Roman" w:cs="Times New Roman"/>
          <w:sz w:val="24"/>
          <w:szCs w:val="24"/>
        </w:rPr>
        <w:t xml:space="preserve">, inclusive no âmbito trabalhista. </w:t>
      </w:r>
      <w:r w:rsidR="00325A94">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al princípio é, atualmente, a mais forte </w:t>
      </w:r>
      <w:r w:rsidR="00984377">
        <w:rPr>
          <w:rFonts w:ascii="Times New Roman" w:eastAsia="Times New Roman" w:hAnsi="Times New Roman" w:cs="Times New Roman"/>
          <w:sz w:val="24"/>
          <w:szCs w:val="24"/>
        </w:rPr>
        <w:t>expressão</w:t>
      </w:r>
      <w:r>
        <w:rPr>
          <w:rFonts w:ascii="Times New Roman" w:eastAsia="Times New Roman" w:hAnsi="Times New Roman" w:cs="Times New Roman"/>
          <w:sz w:val="24"/>
          <w:szCs w:val="24"/>
        </w:rPr>
        <w:t xml:space="preserve"> de </w:t>
      </w:r>
      <w:r w:rsidR="00984377">
        <w:rPr>
          <w:rFonts w:ascii="Times New Roman" w:eastAsia="Times New Roman" w:hAnsi="Times New Roman" w:cs="Times New Roman"/>
          <w:sz w:val="24"/>
          <w:szCs w:val="24"/>
        </w:rPr>
        <w:t>constitucionalização</w:t>
      </w:r>
      <w:r>
        <w:rPr>
          <w:rFonts w:ascii="Times New Roman" w:eastAsia="Times New Roman" w:hAnsi="Times New Roman" w:cs="Times New Roman"/>
          <w:sz w:val="24"/>
          <w:szCs w:val="24"/>
        </w:rPr>
        <w:t xml:space="preserve"> dos direitos humanos (CAVALCANTE, 2007, p. 28). </w:t>
      </w:r>
    </w:p>
    <w:p w:rsidR="00325A94" w:rsidRDefault="00134646" w:rsidP="008645CB">
      <w:pPr>
        <w:pStyle w:val="Estilopadro"/>
        <w:spacing w:after="0" w:line="360" w:lineRule="auto"/>
        <w:ind w:firstLine="851"/>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lastRenderedPageBreak/>
        <w:t xml:space="preserve">Torna-se importante a compreensão acerca </w:t>
      </w:r>
      <w:r w:rsidR="00B233C2">
        <w:rPr>
          <w:rFonts w:ascii="Times New Roman" w:eastAsia="Times New Roman" w:hAnsi="Times New Roman" w:cs="Times New Roman"/>
          <w:sz w:val="24"/>
          <w:szCs w:val="24"/>
          <w:shd w:val="clear" w:color="auto" w:fill="FFFFFF"/>
          <w:lang w:eastAsia="pt-BR"/>
        </w:rPr>
        <w:t>da</w:t>
      </w:r>
      <w:r>
        <w:rPr>
          <w:rFonts w:ascii="Times New Roman" w:eastAsia="Times New Roman" w:hAnsi="Times New Roman" w:cs="Times New Roman"/>
          <w:sz w:val="24"/>
          <w:szCs w:val="24"/>
          <w:shd w:val="clear" w:color="auto" w:fill="FFFFFF"/>
          <w:lang w:eastAsia="pt-BR"/>
        </w:rPr>
        <w:t xml:space="preserve"> eficácia e aplicabilidade das normas constitucionais já elencadas no presente estudo. </w:t>
      </w:r>
      <w:r w:rsidR="00D01F94">
        <w:rPr>
          <w:rFonts w:ascii="Times New Roman" w:eastAsia="Times New Roman" w:hAnsi="Times New Roman" w:cs="Times New Roman"/>
          <w:sz w:val="24"/>
          <w:szCs w:val="24"/>
          <w:shd w:val="clear" w:color="auto" w:fill="FFFFFF"/>
          <w:lang w:eastAsia="pt-BR"/>
        </w:rPr>
        <w:t>Em suma, a</w:t>
      </w:r>
      <w:r>
        <w:rPr>
          <w:rFonts w:ascii="Times New Roman" w:eastAsia="Times New Roman" w:hAnsi="Times New Roman" w:cs="Times New Roman"/>
          <w:sz w:val="24"/>
          <w:szCs w:val="24"/>
          <w:shd w:val="clear" w:color="auto" w:fill="FFFFFF"/>
          <w:lang w:eastAsia="pt-BR"/>
        </w:rPr>
        <w:t xml:space="preserve"> </w:t>
      </w:r>
      <w:r w:rsidR="00262966">
        <w:rPr>
          <w:rFonts w:ascii="Times New Roman" w:eastAsia="Times New Roman" w:hAnsi="Times New Roman" w:cs="Times New Roman"/>
          <w:sz w:val="24"/>
          <w:szCs w:val="24"/>
          <w:shd w:val="clear" w:color="auto" w:fill="FFFFFF"/>
          <w:lang w:eastAsia="pt-BR"/>
        </w:rPr>
        <w:t xml:space="preserve">eficácia dos atos jurídicos </w:t>
      </w:r>
      <w:r w:rsidR="00D01F94">
        <w:rPr>
          <w:rFonts w:ascii="Times New Roman" w:eastAsia="Times New Roman" w:hAnsi="Times New Roman" w:cs="Times New Roman"/>
          <w:sz w:val="24"/>
          <w:szCs w:val="24"/>
          <w:shd w:val="clear" w:color="auto" w:fill="FFFFFF"/>
          <w:lang w:eastAsia="pt-BR"/>
        </w:rPr>
        <w:t>refere-se</w:t>
      </w:r>
      <w:r w:rsidR="00262966">
        <w:rPr>
          <w:rFonts w:ascii="Times New Roman" w:eastAsia="Times New Roman" w:hAnsi="Times New Roman" w:cs="Times New Roman"/>
          <w:sz w:val="24"/>
          <w:szCs w:val="24"/>
          <w:shd w:val="clear" w:color="auto" w:fill="FFFFFF"/>
          <w:lang w:eastAsia="pt-BR"/>
        </w:rPr>
        <w:t xml:space="preserve"> ao seu papel para a geração de efeitos, </w:t>
      </w:r>
      <w:r w:rsidR="00D01F94">
        <w:rPr>
          <w:rFonts w:ascii="Times New Roman" w:eastAsia="Times New Roman" w:hAnsi="Times New Roman" w:cs="Times New Roman"/>
          <w:sz w:val="24"/>
          <w:szCs w:val="24"/>
          <w:shd w:val="clear" w:color="auto" w:fill="FFFFFF"/>
          <w:lang w:eastAsia="pt-BR"/>
        </w:rPr>
        <w:t>atingindo</w:t>
      </w:r>
      <w:r w:rsidR="00262966">
        <w:rPr>
          <w:rFonts w:ascii="Times New Roman" w:eastAsia="Times New Roman" w:hAnsi="Times New Roman" w:cs="Times New Roman"/>
          <w:sz w:val="24"/>
          <w:szCs w:val="24"/>
          <w:shd w:val="clear" w:color="auto" w:fill="FFFFFF"/>
          <w:lang w:eastAsia="pt-BR"/>
        </w:rPr>
        <w:t xml:space="preserve"> a finalidade para a qual foi criado. </w:t>
      </w:r>
      <w:r w:rsidR="00D01F94">
        <w:rPr>
          <w:rFonts w:ascii="Times New Roman" w:eastAsia="Times New Roman" w:hAnsi="Times New Roman" w:cs="Times New Roman"/>
          <w:sz w:val="24"/>
          <w:szCs w:val="24"/>
          <w:shd w:val="clear" w:color="auto" w:fill="FFFFFF"/>
          <w:lang w:eastAsia="pt-BR"/>
        </w:rPr>
        <w:t>Utiliza-se na investigação a seguinte classificação acerca da eficácia normativa: a)</w:t>
      </w:r>
      <w:r w:rsidR="00590BDF">
        <w:rPr>
          <w:rFonts w:ascii="Times New Roman" w:eastAsia="Times New Roman" w:hAnsi="Times New Roman" w:cs="Times New Roman"/>
          <w:sz w:val="24"/>
          <w:szCs w:val="24"/>
          <w:shd w:val="clear" w:color="auto" w:fill="FFFFFF"/>
          <w:lang w:eastAsia="pt-BR"/>
        </w:rPr>
        <w:t xml:space="preserve"> </w:t>
      </w:r>
      <w:r w:rsidR="00AF63B6" w:rsidRPr="00246897">
        <w:rPr>
          <w:rFonts w:ascii="Times New Roman" w:eastAsia="Times New Roman" w:hAnsi="Times New Roman" w:cs="Times New Roman"/>
          <w:i/>
          <w:sz w:val="24"/>
          <w:szCs w:val="24"/>
          <w:shd w:val="clear" w:color="auto" w:fill="FFFFFF"/>
          <w:lang w:eastAsia="pt-BR"/>
        </w:rPr>
        <w:t>eficácia plena</w:t>
      </w:r>
      <w:r w:rsidR="00AF63B6">
        <w:rPr>
          <w:rFonts w:ascii="Times New Roman" w:eastAsia="Times New Roman" w:hAnsi="Times New Roman" w:cs="Times New Roman"/>
          <w:sz w:val="24"/>
          <w:szCs w:val="24"/>
          <w:shd w:val="clear" w:color="auto" w:fill="FFFFFF"/>
          <w:lang w:eastAsia="pt-BR"/>
        </w:rPr>
        <w:t xml:space="preserve"> e aplicabilidade imediata</w:t>
      </w:r>
      <w:r w:rsidR="00262966">
        <w:rPr>
          <w:rFonts w:ascii="Times New Roman" w:eastAsia="Times New Roman" w:hAnsi="Times New Roman" w:cs="Times New Roman"/>
          <w:sz w:val="24"/>
          <w:szCs w:val="24"/>
          <w:shd w:val="clear" w:color="auto" w:fill="FFFFFF"/>
          <w:lang w:eastAsia="pt-BR"/>
        </w:rPr>
        <w:t xml:space="preserve"> </w:t>
      </w:r>
      <w:r w:rsidR="00D01F94">
        <w:rPr>
          <w:rFonts w:ascii="Times New Roman" w:eastAsia="Times New Roman" w:hAnsi="Times New Roman" w:cs="Times New Roman"/>
          <w:sz w:val="24"/>
          <w:szCs w:val="24"/>
          <w:shd w:val="clear" w:color="auto" w:fill="FFFFFF"/>
          <w:lang w:eastAsia="pt-BR"/>
        </w:rPr>
        <w:t>(</w:t>
      </w:r>
      <w:r w:rsidR="00AF63B6">
        <w:rPr>
          <w:rFonts w:ascii="Times New Roman" w:eastAsia="Times New Roman" w:hAnsi="Times New Roman" w:cs="Times New Roman"/>
          <w:sz w:val="24"/>
          <w:szCs w:val="24"/>
          <w:shd w:val="clear" w:color="auto" w:fill="FFFFFF"/>
          <w:lang w:eastAsia="pt-BR"/>
        </w:rPr>
        <w:t>independem de providência normativa</w:t>
      </w:r>
      <w:r w:rsidR="00246897">
        <w:rPr>
          <w:rFonts w:ascii="Times New Roman" w:eastAsia="Times New Roman" w:hAnsi="Times New Roman" w:cs="Times New Roman"/>
          <w:sz w:val="24"/>
          <w:szCs w:val="24"/>
          <w:shd w:val="clear" w:color="auto" w:fill="FFFFFF"/>
          <w:lang w:eastAsia="pt-BR"/>
        </w:rPr>
        <w:t xml:space="preserve"> posterior à sua aplicação, possuindo normatividade suficiente</w:t>
      </w:r>
      <w:r w:rsidR="00D01F94">
        <w:rPr>
          <w:rFonts w:ascii="Times New Roman" w:eastAsia="Times New Roman" w:hAnsi="Times New Roman" w:cs="Times New Roman"/>
          <w:sz w:val="24"/>
          <w:szCs w:val="24"/>
          <w:shd w:val="clear" w:color="auto" w:fill="FFFFFF"/>
          <w:lang w:eastAsia="pt-BR"/>
        </w:rPr>
        <w:t>);</w:t>
      </w:r>
      <w:r w:rsidR="00246897">
        <w:rPr>
          <w:rFonts w:ascii="Times New Roman" w:eastAsia="Times New Roman" w:hAnsi="Times New Roman" w:cs="Times New Roman"/>
          <w:sz w:val="24"/>
          <w:szCs w:val="24"/>
          <w:shd w:val="clear" w:color="auto" w:fill="FFFFFF"/>
          <w:lang w:eastAsia="pt-BR"/>
        </w:rPr>
        <w:t xml:space="preserve"> </w:t>
      </w:r>
      <w:r w:rsidR="00D01F94">
        <w:rPr>
          <w:rFonts w:ascii="Times New Roman" w:eastAsia="Times New Roman" w:hAnsi="Times New Roman" w:cs="Times New Roman"/>
          <w:sz w:val="24"/>
          <w:szCs w:val="24"/>
          <w:shd w:val="clear" w:color="auto" w:fill="FFFFFF"/>
          <w:lang w:eastAsia="pt-BR"/>
        </w:rPr>
        <w:t xml:space="preserve">b) </w:t>
      </w:r>
      <w:r w:rsidR="00246897" w:rsidRPr="00246897">
        <w:rPr>
          <w:rFonts w:ascii="Times New Roman" w:eastAsia="Times New Roman" w:hAnsi="Times New Roman" w:cs="Times New Roman"/>
          <w:i/>
          <w:sz w:val="24"/>
          <w:szCs w:val="24"/>
          <w:shd w:val="clear" w:color="auto" w:fill="FFFFFF"/>
          <w:lang w:eastAsia="pt-BR"/>
        </w:rPr>
        <w:t>eficácia contida</w:t>
      </w:r>
      <w:r w:rsidR="00246897">
        <w:rPr>
          <w:rFonts w:ascii="Times New Roman" w:eastAsia="Times New Roman" w:hAnsi="Times New Roman" w:cs="Times New Roman"/>
          <w:sz w:val="24"/>
          <w:szCs w:val="24"/>
          <w:shd w:val="clear" w:color="auto" w:fill="FFFFFF"/>
          <w:lang w:eastAsia="pt-BR"/>
        </w:rPr>
        <w:t xml:space="preserve"> e aplicabilidade imediata (passíveis de restrições</w:t>
      </w:r>
      <w:r w:rsidR="00D01F94">
        <w:rPr>
          <w:rFonts w:ascii="Times New Roman" w:eastAsia="Times New Roman" w:hAnsi="Times New Roman" w:cs="Times New Roman"/>
          <w:sz w:val="24"/>
          <w:szCs w:val="24"/>
          <w:shd w:val="clear" w:color="auto" w:fill="FFFFFF"/>
          <w:lang w:eastAsia="pt-BR"/>
        </w:rPr>
        <w:t xml:space="preserve"> por atos normativos, como as leis</w:t>
      </w:r>
      <w:r w:rsidR="00246897">
        <w:rPr>
          <w:rFonts w:ascii="Times New Roman" w:eastAsia="Times New Roman" w:hAnsi="Times New Roman" w:cs="Times New Roman"/>
          <w:sz w:val="24"/>
          <w:szCs w:val="24"/>
          <w:shd w:val="clear" w:color="auto" w:fill="FFFFFF"/>
          <w:lang w:eastAsia="pt-BR"/>
        </w:rPr>
        <w:t>)</w:t>
      </w:r>
      <w:r w:rsidR="00D01F94">
        <w:rPr>
          <w:rFonts w:ascii="Times New Roman" w:eastAsia="Times New Roman" w:hAnsi="Times New Roman" w:cs="Times New Roman"/>
          <w:sz w:val="24"/>
          <w:szCs w:val="24"/>
          <w:shd w:val="clear" w:color="auto" w:fill="FFFFFF"/>
          <w:lang w:eastAsia="pt-BR"/>
        </w:rPr>
        <w:t xml:space="preserve">; </w:t>
      </w:r>
      <w:r w:rsidR="00D01F94" w:rsidRPr="00246897">
        <w:rPr>
          <w:rFonts w:ascii="Times New Roman" w:eastAsia="Times New Roman" w:hAnsi="Times New Roman" w:cs="Times New Roman"/>
          <w:i/>
          <w:sz w:val="24"/>
          <w:szCs w:val="24"/>
          <w:shd w:val="clear" w:color="auto" w:fill="FFFFFF"/>
          <w:lang w:eastAsia="pt-BR"/>
        </w:rPr>
        <w:t>eficácia limitada</w:t>
      </w:r>
      <w:r w:rsidR="00D01F94">
        <w:rPr>
          <w:rFonts w:ascii="Times New Roman" w:eastAsia="Times New Roman" w:hAnsi="Times New Roman" w:cs="Times New Roman"/>
          <w:i/>
          <w:sz w:val="24"/>
          <w:szCs w:val="24"/>
          <w:shd w:val="clear" w:color="auto" w:fill="FFFFFF"/>
          <w:lang w:eastAsia="pt-BR"/>
        </w:rPr>
        <w:t xml:space="preserve"> </w:t>
      </w:r>
      <w:r w:rsidR="00D01F94" w:rsidRPr="00D01F94">
        <w:rPr>
          <w:rFonts w:ascii="Times New Roman" w:eastAsia="Times New Roman" w:hAnsi="Times New Roman" w:cs="Times New Roman"/>
          <w:sz w:val="24"/>
          <w:szCs w:val="24"/>
          <w:shd w:val="clear" w:color="auto" w:fill="FFFFFF"/>
          <w:lang w:eastAsia="pt-BR"/>
        </w:rPr>
        <w:t>ou programática</w:t>
      </w:r>
      <w:r w:rsidR="00D01F94">
        <w:rPr>
          <w:rFonts w:ascii="Times New Roman" w:eastAsia="Times New Roman" w:hAnsi="Times New Roman" w:cs="Times New Roman"/>
          <w:sz w:val="24"/>
          <w:szCs w:val="24"/>
          <w:shd w:val="clear" w:color="auto" w:fill="FFFFFF"/>
          <w:lang w:eastAsia="pt-BR"/>
        </w:rPr>
        <w:t xml:space="preserve"> (sem </w:t>
      </w:r>
      <w:r w:rsidR="00046A23">
        <w:rPr>
          <w:rFonts w:ascii="Times New Roman" w:eastAsia="Times New Roman" w:hAnsi="Times New Roman" w:cs="Times New Roman"/>
          <w:sz w:val="24"/>
          <w:szCs w:val="24"/>
          <w:shd w:val="clear" w:color="auto" w:fill="FFFFFF"/>
          <w:lang w:eastAsia="pt-BR"/>
        </w:rPr>
        <w:t xml:space="preserve">normatividade </w:t>
      </w:r>
      <w:r w:rsidR="00D01F94">
        <w:rPr>
          <w:rFonts w:ascii="Times New Roman" w:eastAsia="Times New Roman" w:hAnsi="Times New Roman" w:cs="Times New Roman"/>
          <w:sz w:val="24"/>
          <w:szCs w:val="24"/>
          <w:shd w:val="clear" w:color="auto" w:fill="FFFFFF"/>
          <w:lang w:eastAsia="pt-BR"/>
        </w:rPr>
        <w:t xml:space="preserve">suficiente </w:t>
      </w:r>
      <w:r w:rsidR="00046A23">
        <w:rPr>
          <w:rFonts w:ascii="Times New Roman" w:eastAsia="Times New Roman" w:hAnsi="Times New Roman" w:cs="Times New Roman"/>
          <w:sz w:val="24"/>
          <w:szCs w:val="24"/>
          <w:shd w:val="clear" w:color="auto" w:fill="FFFFFF"/>
          <w:lang w:eastAsia="pt-BR"/>
        </w:rPr>
        <w:t>e dependem da integração infraconstitucional para exercerem seus efeitos de forma ampla</w:t>
      </w:r>
      <w:r w:rsidR="00590BDF">
        <w:rPr>
          <w:rFonts w:ascii="Times New Roman" w:eastAsia="Times New Roman" w:hAnsi="Times New Roman" w:cs="Times New Roman"/>
          <w:sz w:val="24"/>
          <w:szCs w:val="24"/>
          <w:shd w:val="clear" w:color="auto" w:fill="FFFFFF"/>
          <w:lang w:eastAsia="pt-BR"/>
        </w:rPr>
        <w:t>, orientam os programas estatais</w:t>
      </w:r>
      <w:r w:rsidR="00D01F94">
        <w:rPr>
          <w:rFonts w:ascii="Times New Roman" w:eastAsia="Times New Roman" w:hAnsi="Times New Roman" w:cs="Times New Roman"/>
          <w:sz w:val="24"/>
          <w:szCs w:val="24"/>
          <w:shd w:val="clear" w:color="auto" w:fill="FFFFFF"/>
          <w:lang w:eastAsia="pt-BR"/>
        </w:rPr>
        <w:t>)</w:t>
      </w:r>
      <w:r w:rsidR="00262966">
        <w:rPr>
          <w:rFonts w:ascii="Times New Roman" w:eastAsia="Times New Roman" w:hAnsi="Times New Roman" w:cs="Times New Roman"/>
          <w:sz w:val="24"/>
          <w:szCs w:val="24"/>
          <w:shd w:val="clear" w:color="auto" w:fill="FFFFFF"/>
          <w:lang w:eastAsia="pt-BR"/>
        </w:rPr>
        <w:t xml:space="preserve"> (BARROSO, 2003, p. 91-92)</w:t>
      </w:r>
      <w:r w:rsidR="00046A23">
        <w:rPr>
          <w:rFonts w:ascii="Times New Roman" w:eastAsia="Times New Roman" w:hAnsi="Times New Roman" w:cs="Times New Roman"/>
          <w:sz w:val="24"/>
          <w:szCs w:val="24"/>
          <w:shd w:val="clear" w:color="auto" w:fill="FFFFFF"/>
          <w:lang w:eastAsia="pt-BR"/>
        </w:rPr>
        <w:t xml:space="preserve">. </w:t>
      </w:r>
    </w:p>
    <w:p w:rsidR="00325A94" w:rsidRDefault="00134646" w:rsidP="008645CB">
      <w:pPr>
        <w:pStyle w:val="Estilopadro"/>
        <w:spacing w:after="0" w:line="360" w:lineRule="auto"/>
        <w:ind w:firstLine="851"/>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rPr>
        <w:t xml:space="preserve">Considera-se como uma inovação da CF/88 o fato dos direitos fundamentais constituírem valores superiores de toda a ordem constitucional e jurídica. Além disso, deve-se destacar que, segundo o art. 5º, </w:t>
      </w:r>
      <w:r>
        <w:rPr>
          <w:rFonts w:ascii="Times New Roman" w:eastAsia="Times New Roman" w:hAnsi="Times New Roman" w:cs="Times New Roman"/>
          <w:sz w:val="24"/>
          <w:szCs w:val="24"/>
          <w:shd w:val="clear" w:color="auto" w:fill="FFFFFF"/>
          <w:lang w:eastAsia="pt-BR"/>
        </w:rPr>
        <w:t xml:space="preserve">§ 1º da CF/88, as normas definidoras de tais direitos possuem </w:t>
      </w:r>
      <w:r w:rsidRPr="00B233C2">
        <w:rPr>
          <w:rFonts w:ascii="Times New Roman" w:eastAsia="Times New Roman" w:hAnsi="Times New Roman" w:cs="Times New Roman"/>
          <w:b/>
          <w:sz w:val="24"/>
          <w:szCs w:val="24"/>
          <w:shd w:val="clear" w:color="auto" w:fill="FFFFFF"/>
          <w:lang w:eastAsia="pt-BR"/>
        </w:rPr>
        <w:t>aplicabilidade imediata</w:t>
      </w:r>
      <w:r>
        <w:rPr>
          <w:rFonts w:ascii="Times New Roman" w:eastAsia="Times New Roman" w:hAnsi="Times New Roman" w:cs="Times New Roman"/>
          <w:sz w:val="24"/>
          <w:szCs w:val="24"/>
          <w:shd w:val="clear" w:color="auto" w:fill="FFFFFF"/>
          <w:lang w:eastAsia="pt-BR"/>
        </w:rPr>
        <w:t xml:space="preserve">. Fica, então, consagrado o status jurídico diferenciado e reforçado de tais direitos na constituição brasileira (SARLET, 2009, p. 66). </w:t>
      </w:r>
    </w:p>
    <w:p w:rsidR="008645CB" w:rsidRDefault="00832A5D" w:rsidP="008645CB">
      <w:pPr>
        <w:pStyle w:val="Estilopadro"/>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645CB">
        <w:rPr>
          <w:rFonts w:ascii="Times New Roman" w:eastAsia="Times New Roman" w:hAnsi="Times New Roman" w:cs="Times New Roman"/>
          <w:sz w:val="24"/>
          <w:szCs w:val="24"/>
        </w:rPr>
        <w:t xml:space="preserve">umpre salientar que os direitos fundamentais </w:t>
      </w:r>
      <w:r w:rsidR="00984377">
        <w:rPr>
          <w:rFonts w:ascii="Times New Roman" w:eastAsia="Times New Roman" w:hAnsi="Times New Roman" w:cs="Times New Roman"/>
          <w:sz w:val="24"/>
          <w:szCs w:val="24"/>
        </w:rPr>
        <w:t>são</w:t>
      </w:r>
      <w:r w:rsidR="008645CB">
        <w:rPr>
          <w:rFonts w:ascii="Times New Roman" w:eastAsia="Times New Roman" w:hAnsi="Times New Roman" w:cs="Times New Roman"/>
          <w:sz w:val="24"/>
          <w:szCs w:val="24"/>
        </w:rPr>
        <w:t xml:space="preserve"> classificados pela doutrina, de um modo geral, de acordo com </w:t>
      </w:r>
      <w:r w:rsidR="00984377">
        <w:rPr>
          <w:rFonts w:ascii="Times New Roman" w:eastAsia="Times New Roman" w:hAnsi="Times New Roman" w:cs="Times New Roman"/>
          <w:sz w:val="24"/>
          <w:szCs w:val="24"/>
        </w:rPr>
        <w:t>três</w:t>
      </w:r>
      <w:r w:rsidR="008645CB">
        <w:rPr>
          <w:rFonts w:ascii="Times New Roman" w:eastAsia="Times New Roman" w:hAnsi="Times New Roman" w:cs="Times New Roman"/>
          <w:sz w:val="24"/>
          <w:szCs w:val="24"/>
        </w:rPr>
        <w:t xml:space="preserve"> </w:t>
      </w:r>
      <w:r w:rsidR="00984377">
        <w:rPr>
          <w:rFonts w:ascii="Times New Roman" w:eastAsia="Times New Roman" w:hAnsi="Times New Roman" w:cs="Times New Roman"/>
          <w:sz w:val="24"/>
          <w:szCs w:val="24"/>
        </w:rPr>
        <w:t>gerações ou dimensões</w:t>
      </w:r>
      <w:r w:rsidR="00146CCE">
        <w:rPr>
          <w:rFonts w:ascii="Times New Roman" w:eastAsia="Times New Roman" w:hAnsi="Times New Roman" w:cs="Times New Roman"/>
          <w:sz w:val="24"/>
          <w:szCs w:val="24"/>
        </w:rPr>
        <w:t xml:space="preserve">, quais sejam: </w:t>
      </w:r>
      <w:r w:rsidR="00FB3874">
        <w:rPr>
          <w:rFonts w:ascii="Times New Roman" w:eastAsia="Times New Roman" w:hAnsi="Times New Roman" w:cs="Times New Roman"/>
          <w:sz w:val="24"/>
          <w:szCs w:val="24"/>
        </w:rPr>
        <w:t xml:space="preserve">os </w:t>
      </w:r>
      <w:r w:rsidR="00146CCE">
        <w:rPr>
          <w:rFonts w:ascii="Times New Roman" w:eastAsia="Times New Roman" w:hAnsi="Times New Roman" w:cs="Times New Roman"/>
          <w:sz w:val="24"/>
          <w:szCs w:val="24"/>
        </w:rPr>
        <w:t xml:space="preserve">de </w:t>
      </w:r>
      <w:r w:rsidR="008645CB" w:rsidRPr="0025528C">
        <w:rPr>
          <w:rFonts w:ascii="Times New Roman" w:eastAsia="Times New Roman" w:hAnsi="Times New Roman" w:cs="Times New Roman"/>
          <w:i/>
          <w:sz w:val="24"/>
          <w:szCs w:val="24"/>
        </w:rPr>
        <w:t xml:space="preserve">primeira </w:t>
      </w:r>
      <w:r w:rsidR="00984377" w:rsidRPr="0025528C">
        <w:rPr>
          <w:rFonts w:ascii="Times New Roman" w:eastAsia="Times New Roman" w:hAnsi="Times New Roman" w:cs="Times New Roman"/>
          <w:i/>
          <w:sz w:val="24"/>
          <w:szCs w:val="24"/>
        </w:rPr>
        <w:t>geração</w:t>
      </w:r>
      <w:r w:rsidR="008645CB">
        <w:rPr>
          <w:rFonts w:ascii="Times New Roman" w:eastAsia="Times New Roman" w:hAnsi="Times New Roman" w:cs="Times New Roman"/>
          <w:sz w:val="24"/>
          <w:szCs w:val="24"/>
        </w:rPr>
        <w:t>, tendo como titular os indivíduos (</w:t>
      </w:r>
      <w:r w:rsidR="00146CCE">
        <w:rPr>
          <w:rFonts w:ascii="Times New Roman" w:eastAsia="Times New Roman" w:hAnsi="Times New Roman" w:cs="Times New Roman"/>
          <w:sz w:val="24"/>
          <w:szCs w:val="24"/>
        </w:rPr>
        <w:t xml:space="preserve">direito à </w:t>
      </w:r>
      <w:r w:rsidR="008645CB">
        <w:rPr>
          <w:rFonts w:ascii="Times New Roman" w:eastAsia="Times New Roman" w:hAnsi="Times New Roman" w:cs="Times New Roman"/>
          <w:sz w:val="24"/>
          <w:szCs w:val="24"/>
        </w:rPr>
        <w:t>liberdade laboral</w:t>
      </w:r>
      <w:r w:rsidR="00146CCE">
        <w:rPr>
          <w:rFonts w:ascii="Times New Roman" w:eastAsia="Times New Roman" w:hAnsi="Times New Roman" w:cs="Times New Roman"/>
          <w:sz w:val="24"/>
          <w:szCs w:val="24"/>
        </w:rPr>
        <w:t>, à propriedade</w:t>
      </w:r>
      <w:r w:rsidR="008645CB">
        <w:rPr>
          <w:rFonts w:ascii="Times New Roman" w:eastAsia="Times New Roman" w:hAnsi="Times New Roman" w:cs="Times New Roman"/>
          <w:sz w:val="24"/>
          <w:szCs w:val="24"/>
        </w:rPr>
        <w:t xml:space="preserve">); </w:t>
      </w:r>
      <w:r w:rsidR="00FB3874">
        <w:rPr>
          <w:rFonts w:ascii="Times New Roman" w:eastAsia="Times New Roman" w:hAnsi="Times New Roman" w:cs="Times New Roman"/>
          <w:sz w:val="24"/>
          <w:szCs w:val="24"/>
        </w:rPr>
        <w:t xml:space="preserve">os </w:t>
      </w:r>
      <w:r w:rsidR="00146CCE">
        <w:rPr>
          <w:rFonts w:ascii="Times New Roman" w:eastAsia="Times New Roman" w:hAnsi="Times New Roman" w:cs="Times New Roman"/>
          <w:sz w:val="24"/>
          <w:szCs w:val="24"/>
        </w:rPr>
        <w:t xml:space="preserve">de </w:t>
      </w:r>
      <w:r w:rsidR="008645CB" w:rsidRPr="00FB3874">
        <w:rPr>
          <w:rFonts w:ascii="Times New Roman" w:eastAsia="Times New Roman" w:hAnsi="Times New Roman" w:cs="Times New Roman"/>
          <w:i/>
          <w:sz w:val="24"/>
          <w:szCs w:val="24"/>
        </w:rPr>
        <w:t xml:space="preserve">segunda </w:t>
      </w:r>
      <w:r w:rsidR="00984377" w:rsidRPr="0025528C">
        <w:rPr>
          <w:rFonts w:ascii="Times New Roman" w:eastAsia="Times New Roman" w:hAnsi="Times New Roman" w:cs="Times New Roman"/>
          <w:i/>
          <w:sz w:val="24"/>
          <w:szCs w:val="24"/>
        </w:rPr>
        <w:t>geração</w:t>
      </w:r>
      <w:r w:rsidR="008645CB">
        <w:rPr>
          <w:rFonts w:ascii="Times New Roman" w:eastAsia="Times New Roman" w:hAnsi="Times New Roman" w:cs="Times New Roman"/>
          <w:sz w:val="24"/>
          <w:szCs w:val="24"/>
        </w:rPr>
        <w:t>, baseados na igualdade, os chamados direitos sociais, culturais e econômico (trabalho,</w:t>
      </w:r>
      <w:r w:rsidR="00146CCE">
        <w:rPr>
          <w:rFonts w:ascii="Times New Roman" w:eastAsia="Times New Roman" w:hAnsi="Times New Roman" w:cs="Times New Roman"/>
          <w:sz w:val="24"/>
          <w:szCs w:val="24"/>
        </w:rPr>
        <w:t xml:space="preserve"> saúd</w:t>
      </w:r>
      <w:r w:rsidR="0025528C">
        <w:rPr>
          <w:rFonts w:ascii="Times New Roman" w:eastAsia="Times New Roman" w:hAnsi="Times New Roman" w:cs="Times New Roman"/>
          <w:sz w:val="24"/>
          <w:szCs w:val="24"/>
        </w:rPr>
        <w:t xml:space="preserve">e, </w:t>
      </w:r>
      <w:r w:rsidR="00146CCE">
        <w:rPr>
          <w:rFonts w:ascii="Times New Roman" w:eastAsia="Times New Roman" w:hAnsi="Times New Roman" w:cs="Times New Roman"/>
          <w:sz w:val="24"/>
          <w:szCs w:val="24"/>
        </w:rPr>
        <w:t>segurança);</w:t>
      </w:r>
      <w:r w:rsidR="00B233C2">
        <w:rPr>
          <w:rFonts w:ascii="Times New Roman" w:eastAsia="Times New Roman" w:hAnsi="Times New Roman" w:cs="Times New Roman"/>
          <w:sz w:val="24"/>
          <w:szCs w:val="24"/>
        </w:rPr>
        <w:t xml:space="preserve"> e</w:t>
      </w:r>
      <w:r w:rsidR="00FB3874">
        <w:rPr>
          <w:rFonts w:ascii="Times New Roman" w:eastAsia="Times New Roman" w:hAnsi="Times New Roman" w:cs="Times New Roman"/>
          <w:sz w:val="24"/>
          <w:szCs w:val="24"/>
        </w:rPr>
        <w:t xml:space="preserve"> os</w:t>
      </w:r>
      <w:r w:rsidR="00146CCE">
        <w:rPr>
          <w:rFonts w:ascii="Times New Roman" w:eastAsia="Times New Roman" w:hAnsi="Times New Roman" w:cs="Times New Roman"/>
          <w:sz w:val="24"/>
          <w:szCs w:val="24"/>
        </w:rPr>
        <w:t xml:space="preserve"> </w:t>
      </w:r>
      <w:r w:rsidR="008645CB">
        <w:rPr>
          <w:rFonts w:ascii="Times New Roman" w:eastAsia="Times New Roman" w:hAnsi="Times New Roman" w:cs="Times New Roman"/>
          <w:sz w:val="24"/>
          <w:szCs w:val="24"/>
        </w:rPr>
        <w:t xml:space="preserve">de </w:t>
      </w:r>
      <w:r w:rsidR="008645CB" w:rsidRPr="0025528C">
        <w:rPr>
          <w:rFonts w:ascii="Times New Roman" w:eastAsia="Times New Roman" w:hAnsi="Times New Roman" w:cs="Times New Roman"/>
          <w:i/>
          <w:sz w:val="24"/>
          <w:szCs w:val="24"/>
        </w:rPr>
        <w:t xml:space="preserve">terceira </w:t>
      </w:r>
      <w:r w:rsidR="00984377" w:rsidRPr="0025528C">
        <w:rPr>
          <w:rFonts w:ascii="Times New Roman" w:eastAsia="Times New Roman" w:hAnsi="Times New Roman" w:cs="Times New Roman"/>
          <w:i/>
          <w:sz w:val="24"/>
          <w:szCs w:val="24"/>
        </w:rPr>
        <w:t>geração</w:t>
      </w:r>
      <w:r w:rsidR="008645CB">
        <w:rPr>
          <w:rFonts w:ascii="Times New Roman" w:eastAsia="Times New Roman" w:hAnsi="Times New Roman" w:cs="Times New Roman"/>
          <w:sz w:val="24"/>
          <w:szCs w:val="24"/>
        </w:rPr>
        <w:t>, ligados à solidariedade (desenvolvimento, meio ambiente, qualidade de vida).</w:t>
      </w:r>
      <w:r w:rsidR="00123CDD">
        <w:rPr>
          <w:rFonts w:ascii="Times New Roman" w:eastAsia="Times New Roman" w:hAnsi="Times New Roman" w:cs="Times New Roman"/>
          <w:sz w:val="24"/>
          <w:szCs w:val="24"/>
        </w:rPr>
        <w:t xml:space="preserve"> Nesse aspecto, o próximo tópico busca analisar em que medida os direitos ora elencados possuem uma inter-relação com o</w:t>
      </w:r>
      <w:r w:rsidR="00FB3874">
        <w:rPr>
          <w:rFonts w:ascii="Times New Roman" w:eastAsia="Times New Roman" w:hAnsi="Times New Roman" w:cs="Times New Roman"/>
          <w:sz w:val="24"/>
          <w:szCs w:val="24"/>
        </w:rPr>
        <w:t xml:space="preserve"> trabalho</w:t>
      </w:r>
      <w:r w:rsidR="00123CDD">
        <w:rPr>
          <w:rFonts w:ascii="Times New Roman" w:eastAsia="Times New Roman" w:hAnsi="Times New Roman" w:cs="Times New Roman"/>
          <w:sz w:val="24"/>
          <w:szCs w:val="24"/>
        </w:rPr>
        <w:t xml:space="preserve">. </w:t>
      </w:r>
    </w:p>
    <w:p w:rsidR="008645CB" w:rsidRDefault="008645CB" w:rsidP="00123CDD">
      <w:pPr>
        <w:pStyle w:val="Estilopadro"/>
        <w:spacing w:after="0" w:line="360" w:lineRule="auto"/>
        <w:jc w:val="both"/>
        <w:rPr>
          <w:rFonts w:ascii="Times New Roman" w:eastAsia="Times New Roman" w:hAnsi="Times New Roman" w:cs="Times New Roman"/>
          <w:sz w:val="24"/>
          <w:szCs w:val="24"/>
        </w:rPr>
      </w:pPr>
    </w:p>
    <w:p w:rsidR="008645CB" w:rsidRDefault="00670F2A" w:rsidP="00123CDD">
      <w:pPr>
        <w:pStyle w:val="Estilopadro"/>
        <w:spacing w:after="0"/>
        <w:jc w:val="both"/>
        <w:rPr>
          <w:rFonts w:ascii="Times New Roman" w:hAnsi="Times New Roman" w:cs="Times New Roman"/>
          <w:sz w:val="24"/>
          <w:szCs w:val="24"/>
        </w:rPr>
      </w:pPr>
      <w:r>
        <w:rPr>
          <w:rFonts w:ascii="Times New Roman" w:hAnsi="Times New Roman" w:cs="Times New Roman"/>
          <w:sz w:val="24"/>
          <w:szCs w:val="24"/>
        </w:rPr>
        <w:t>2.1.1</w:t>
      </w:r>
      <w:r w:rsidR="008645CB">
        <w:rPr>
          <w:rFonts w:ascii="Times New Roman" w:hAnsi="Times New Roman" w:cs="Times New Roman"/>
          <w:sz w:val="24"/>
          <w:szCs w:val="24"/>
        </w:rPr>
        <w:t xml:space="preserve"> Direitos fundamentais no âmbito trabalhista</w:t>
      </w:r>
    </w:p>
    <w:p w:rsidR="00984377" w:rsidRDefault="00984377" w:rsidP="00226EEC">
      <w:pPr>
        <w:pStyle w:val="Estilopadro"/>
        <w:spacing w:after="0" w:line="360" w:lineRule="auto"/>
        <w:jc w:val="both"/>
        <w:rPr>
          <w:rFonts w:ascii="Times New Roman" w:hAnsi="Times New Roman" w:cs="Times New Roman"/>
          <w:sz w:val="24"/>
          <w:szCs w:val="24"/>
        </w:rPr>
      </w:pPr>
    </w:p>
    <w:p w:rsidR="00E0347C" w:rsidRDefault="00226EEC" w:rsidP="00515A40">
      <w:pPr>
        <w:pStyle w:val="Estilopadro"/>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8645CB">
        <w:rPr>
          <w:rFonts w:ascii="Times New Roman" w:eastAsia="Times New Roman" w:hAnsi="Times New Roman" w:cs="Times New Roman"/>
          <w:sz w:val="24"/>
          <w:szCs w:val="24"/>
        </w:rPr>
        <w:t>m cada direito fundamental</w:t>
      </w:r>
      <w:r w:rsidR="001F6F04">
        <w:rPr>
          <w:rFonts w:ascii="Times New Roman" w:eastAsia="Times New Roman" w:hAnsi="Times New Roman" w:cs="Times New Roman"/>
          <w:sz w:val="24"/>
          <w:szCs w:val="24"/>
        </w:rPr>
        <w:t xml:space="preserve"> previsto na Constituição Federal de 1988</w:t>
      </w:r>
      <w:r w:rsidR="008645CB">
        <w:rPr>
          <w:rFonts w:ascii="Times New Roman" w:eastAsia="Times New Roman" w:hAnsi="Times New Roman" w:cs="Times New Roman"/>
          <w:sz w:val="24"/>
          <w:szCs w:val="24"/>
        </w:rPr>
        <w:t xml:space="preserve"> se faz presente um aspecto ou, pelo menos, alguma </w:t>
      </w:r>
      <w:r>
        <w:rPr>
          <w:rFonts w:ascii="Times New Roman" w:eastAsia="Times New Roman" w:hAnsi="Times New Roman" w:cs="Times New Roman"/>
          <w:sz w:val="24"/>
          <w:szCs w:val="24"/>
        </w:rPr>
        <w:t>projeção da dignidade da pessoa, sustenta</w:t>
      </w:r>
      <w:r w:rsidR="001F6F04">
        <w:rPr>
          <w:rFonts w:ascii="Times New Roman" w:eastAsia="Times New Roman" w:hAnsi="Times New Roman" w:cs="Times New Roman"/>
          <w:sz w:val="24"/>
          <w:szCs w:val="24"/>
        </w:rPr>
        <w:t>ndo a ideia de</w:t>
      </w:r>
      <w:r>
        <w:rPr>
          <w:rFonts w:ascii="Times New Roman" w:eastAsia="Times New Roman" w:hAnsi="Times New Roman" w:cs="Times New Roman"/>
          <w:sz w:val="24"/>
          <w:szCs w:val="24"/>
        </w:rPr>
        <w:t xml:space="preserve"> que tais prerrogativas estão intimamente ligadas com necessidade de estabelecer condições mínimas existenciais para os seres</w:t>
      </w:r>
      <w:r w:rsidR="00E0347C">
        <w:rPr>
          <w:rFonts w:ascii="Times New Roman" w:eastAsia="Times New Roman" w:hAnsi="Times New Roman" w:cs="Times New Roman"/>
          <w:sz w:val="24"/>
          <w:szCs w:val="24"/>
        </w:rPr>
        <w:t xml:space="preserve"> humanos </w:t>
      </w:r>
      <w:r w:rsidR="008645CB">
        <w:rPr>
          <w:rFonts w:ascii="Times New Roman" w:eastAsia="Times New Roman" w:hAnsi="Times New Roman" w:cs="Times New Roman"/>
          <w:sz w:val="24"/>
          <w:szCs w:val="24"/>
        </w:rPr>
        <w:t>(SARLET, 2007, p. 86-87).</w:t>
      </w:r>
      <w:r w:rsidR="001F6F04">
        <w:rPr>
          <w:rFonts w:ascii="Times New Roman" w:eastAsia="Times New Roman" w:hAnsi="Times New Roman" w:cs="Times New Roman"/>
          <w:sz w:val="24"/>
          <w:szCs w:val="24"/>
        </w:rPr>
        <w:t xml:space="preserve"> Nesse contexto, serão abordados</w:t>
      </w:r>
      <w:r w:rsidR="00E0347C">
        <w:rPr>
          <w:rFonts w:ascii="Times New Roman" w:eastAsia="Times New Roman" w:hAnsi="Times New Roman" w:cs="Times New Roman"/>
          <w:sz w:val="24"/>
          <w:szCs w:val="24"/>
        </w:rPr>
        <w:t xml:space="preserve"> alguns dos </w:t>
      </w:r>
      <w:r w:rsidR="001F6F04">
        <w:rPr>
          <w:rFonts w:ascii="Times New Roman" w:eastAsia="Times New Roman" w:hAnsi="Times New Roman" w:cs="Times New Roman"/>
          <w:sz w:val="24"/>
          <w:szCs w:val="24"/>
        </w:rPr>
        <w:t>direitos fundamentais que</w:t>
      </w:r>
      <w:r w:rsidR="00E0347C">
        <w:rPr>
          <w:rFonts w:ascii="Times New Roman" w:eastAsia="Times New Roman" w:hAnsi="Times New Roman" w:cs="Times New Roman"/>
          <w:sz w:val="24"/>
          <w:szCs w:val="24"/>
        </w:rPr>
        <w:t xml:space="preserve"> se relacionam de maneira imprescindível na promoção do</w:t>
      </w:r>
      <w:r w:rsidR="001F6F04">
        <w:rPr>
          <w:rFonts w:ascii="Times New Roman" w:eastAsia="Times New Roman" w:hAnsi="Times New Roman" w:cs="Times New Roman"/>
          <w:sz w:val="24"/>
          <w:szCs w:val="24"/>
        </w:rPr>
        <w:t xml:space="preserve"> desenvolvimento</w:t>
      </w:r>
      <w:r w:rsidR="00E0347C">
        <w:rPr>
          <w:rFonts w:ascii="Times New Roman" w:eastAsia="Times New Roman" w:hAnsi="Times New Roman" w:cs="Times New Roman"/>
          <w:sz w:val="24"/>
          <w:szCs w:val="24"/>
        </w:rPr>
        <w:t xml:space="preserve"> social e sustentável </w:t>
      </w:r>
      <w:r w:rsidR="001F6F04">
        <w:rPr>
          <w:rFonts w:ascii="Times New Roman" w:eastAsia="Times New Roman" w:hAnsi="Times New Roman" w:cs="Times New Roman"/>
          <w:sz w:val="24"/>
          <w:szCs w:val="24"/>
        </w:rPr>
        <w:t>do trabalho no Brasil</w:t>
      </w:r>
      <w:r w:rsidR="00E0347C">
        <w:rPr>
          <w:rFonts w:ascii="Times New Roman" w:eastAsia="Times New Roman" w:hAnsi="Times New Roman" w:cs="Times New Roman"/>
          <w:sz w:val="24"/>
          <w:szCs w:val="24"/>
        </w:rPr>
        <w:t>.</w:t>
      </w:r>
    </w:p>
    <w:p w:rsidR="0025528C" w:rsidRDefault="00B05AFD" w:rsidP="00515A40">
      <w:pPr>
        <w:pStyle w:val="Estilopadro"/>
        <w:spacing w:after="0" w:line="360" w:lineRule="auto"/>
        <w:ind w:firstLine="851"/>
        <w:jc w:val="both"/>
        <w:rPr>
          <w:rStyle w:val="apple-converted-space"/>
          <w:rFonts w:ascii="Times New Roman" w:hAnsi="Times New Roman" w:cs="Times New Roman"/>
          <w:color w:val="000000"/>
          <w:sz w:val="24"/>
          <w:szCs w:val="24"/>
        </w:rPr>
      </w:pPr>
      <w:r>
        <w:rPr>
          <w:rFonts w:ascii="Times New Roman" w:eastAsia="Times New Roman" w:hAnsi="Times New Roman" w:cs="Times New Roman"/>
          <w:sz w:val="24"/>
          <w:szCs w:val="24"/>
        </w:rPr>
        <w:t xml:space="preserve">Dentre os direitos de </w:t>
      </w:r>
      <w:r w:rsidRPr="0025528C">
        <w:rPr>
          <w:rFonts w:ascii="Times New Roman" w:eastAsia="Times New Roman" w:hAnsi="Times New Roman" w:cs="Times New Roman"/>
          <w:i/>
          <w:sz w:val="24"/>
          <w:szCs w:val="24"/>
        </w:rPr>
        <w:t>primeira geração</w:t>
      </w:r>
      <w:r w:rsidR="007F5107">
        <w:rPr>
          <w:rFonts w:ascii="Times New Roman" w:eastAsia="Times New Roman" w:hAnsi="Times New Roman" w:cs="Times New Roman"/>
          <w:sz w:val="24"/>
          <w:szCs w:val="24"/>
        </w:rPr>
        <w:t xml:space="preserve"> já enunciados tem-se no art. 5º</w:t>
      </w:r>
      <w:r>
        <w:rPr>
          <w:rFonts w:ascii="Times New Roman" w:eastAsia="Times New Roman" w:hAnsi="Times New Roman" w:cs="Times New Roman"/>
          <w:sz w:val="24"/>
          <w:szCs w:val="24"/>
        </w:rPr>
        <w:t xml:space="preserve"> XIII da CF/88</w:t>
      </w:r>
      <w:r w:rsidR="007F5107">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 xml:space="preserve"> “é livre o exercício de qualquer trabalho, ofício ou profissão, atendidas as qualificações </w:t>
      </w:r>
      <w:r>
        <w:rPr>
          <w:rFonts w:ascii="Times New Roman" w:eastAsia="Times New Roman" w:hAnsi="Times New Roman" w:cs="Times New Roman"/>
          <w:sz w:val="24"/>
          <w:szCs w:val="24"/>
        </w:rPr>
        <w:lastRenderedPageBreak/>
        <w:t xml:space="preserve">profissionais que a lei estabelecer”. Tal dispositivo reflete a questão da </w:t>
      </w:r>
      <w:r>
        <w:rPr>
          <w:rFonts w:ascii="Times New Roman" w:eastAsia="Times New Roman" w:hAnsi="Times New Roman" w:cs="Times New Roman"/>
          <w:b/>
          <w:sz w:val="24"/>
          <w:szCs w:val="24"/>
        </w:rPr>
        <w:t>liberdade laboral</w:t>
      </w:r>
      <w:r w:rsidR="007F51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demonstrando que o </w:t>
      </w:r>
      <w:r w:rsidR="007F5107">
        <w:rPr>
          <w:rFonts w:ascii="Times New Roman" w:eastAsia="Times New Roman" w:hAnsi="Times New Roman" w:cs="Times New Roman"/>
          <w:sz w:val="24"/>
          <w:szCs w:val="24"/>
        </w:rPr>
        <w:t>t</w:t>
      </w:r>
      <w:r>
        <w:rPr>
          <w:rFonts w:ascii="Times New Roman" w:eastAsia="Times New Roman" w:hAnsi="Times New Roman" w:cs="Times New Roman"/>
          <w:sz w:val="24"/>
          <w:szCs w:val="24"/>
        </w:rPr>
        <w:t>rabalho deve ser exercido de acordo com as escolhas individuais dos cidadãos, desde que respeitados os requisitos estabelecidos na legislação vigente.</w:t>
      </w:r>
      <w:r w:rsidR="007F5107">
        <w:rPr>
          <w:rFonts w:ascii="Times New Roman" w:eastAsia="Times New Roman" w:hAnsi="Times New Roman" w:cs="Times New Roman"/>
          <w:sz w:val="24"/>
          <w:szCs w:val="24"/>
        </w:rPr>
        <w:t xml:space="preserve"> Ademais, no art. 5º XXII, é “garantido </w:t>
      </w:r>
      <w:r w:rsidR="007F5107">
        <w:rPr>
          <w:rStyle w:val="s14"/>
          <w:rFonts w:ascii="Times New Roman" w:hAnsi="Times New Roman" w:cs="Times New Roman"/>
          <w:color w:val="000000"/>
          <w:sz w:val="24"/>
          <w:szCs w:val="24"/>
        </w:rPr>
        <w:t xml:space="preserve">o </w:t>
      </w:r>
      <w:r w:rsidR="007F5107" w:rsidRPr="007F5107">
        <w:rPr>
          <w:rStyle w:val="s14"/>
          <w:rFonts w:ascii="Times New Roman" w:hAnsi="Times New Roman" w:cs="Times New Roman"/>
          <w:color w:val="000000"/>
          <w:sz w:val="24"/>
          <w:szCs w:val="24"/>
        </w:rPr>
        <w:t>direito à</w:t>
      </w:r>
      <w:r w:rsidR="007F5107">
        <w:rPr>
          <w:rStyle w:val="s14"/>
          <w:rFonts w:ascii="Times New Roman" w:hAnsi="Times New Roman" w:cs="Times New Roman"/>
          <w:b/>
          <w:color w:val="000000"/>
          <w:sz w:val="24"/>
          <w:szCs w:val="24"/>
        </w:rPr>
        <w:t xml:space="preserve"> propriedade</w:t>
      </w:r>
      <w:r w:rsidR="007F5107" w:rsidRPr="007F5107">
        <w:rPr>
          <w:rStyle w:val="s14"/>
          <w:rFonts w:ascii="Times New Roman" w:hAnsi="Times New Roman" w:cs="Times New Roman"/>
          <w:color w:val="000000"/>
          <w:sz w:val="24"/>
          <w:szCs w:val="24"/>
        </w:rPr>
        <w:t>”</w:t>
      </w:r>
      <w:r w:rsidR="007F5107">
        <w:rPr>
          <w:rStyle w:val="s14"/>
          <w:rFonts w:ascii="Times New Roman" w:hAnsi="Times New Roman" w:cs="Times New Roman"/>
          <w:color w:val="000000"/>
          <w:sz w:val="24"/>
          <w:szCs w:val="24"/>
        </w:rPr>
        <w:t xml:space="preserve">, o qual se </w:t>
      </w:r>
      <w:r w:rsidR="0025528C">
        <w:rPr>
          <w:rStyle w:val="s14"/>
          <w:rFonts w:ascii="Times New Roman" w:hAnsi="Times New Roman" w:cs="Times New Roman"/>
          <w:color w:val="000000"/>
          <w:sz w:val="24"/>
          <w:szCs w:val="24"/>
        </w:rPr>
        <w:t>aplica</w:t>
      </w:r>
      <w:r w:rsidR="007F5107">
        <w:rPr>
          <w:rStyle w:val="s14"/>
          <w:rFonts w:ascii="Times New Roman" w:hAnsi="Times New Roman" w:cs="Times New Roman"/>
          <w:color w:val="000000"/>
          <w:sz w:val="24"/>
          <w:szCs w:val="24"/>
        </w:rPr>
        <w:t xml:space="preserve"> ao trabalho a partir do momento que a falta de</w:t>
      </w:r>
      <w:r w:rsidR="007F5107">
        <w:rPr>
          <w:rStyle w:val="apple-converted-space"/>
          <w:rFonts w:ascii="Times New Roman" w:hAnsi="Times New Roman" w:cs="Times New Roman"/>
          <w:color w:val="000000"/>
          <w:sz w:val="24"/>
          <w:szCs w:val="24"/>
        </w:rPr>
        <w:t> </w:t>
      </w:r>
      <w:r w:rsidR="007F5107">
        <w:rPr>
          <w:rStyle w:val="s14"/>
          <w:rFonts w:ascii="Times New Roman" w:hAnsi="Times New Roman" w:cs="Times New Roman"/>
          <w:color w:val="000000"/>
          <w:sz w:val="24"/>
          <w:szCs w:val="24"/>
        </w:rPr>
        <w:t>um espaço adequado para o</w:t>
      </w:r>
      <w:r w:rsidR="007F5107">
        <w:rPr>
          <w:rStyle w:val="apple-converted-space"/>
          <w:rFonts w:ascii="Times New Roman" w:hAnsi="Times New Roman" w:cs="Times New Roman"/>
          <w:color w:val="000000"/>
          <w:sz w:val="24"/>
          <w:szCs w:val="24"/>
        </w:rPr>
        <w:t> </w:t>
      </w:r>
      <w:r w:rsidR="007F5107">
        <w:rPr>
          <w:rStyle w:val="s14"/>
          <w:rFonts w:ascii="Times New Roman" w:hAnsi="Times New Roman" w:cs="Times New Roman"/>
          <w:color w:val="000000"/>
          <w:sz w:val="24"/>
          <w:szCs w:val="24"/>
        </w:rPr>
        <w:t>desempenho</w:t>
      </w:r>
      <w:r w:rsidR="007F5107">
        <w:rPr>
          <w:rStyle w:val="apple-converted-space"/>
          <w:rFonts w:ascii="Times New Roman" w:hAnsi="Times New Roman" w:cs="Times New Roman"/>
          <w:color w:val="000000"/>
          <w:sz w:val="24"/>
          <w:szCs w:val="24"/>
        </w:rPr>
        <w:t> </w:t>
      </w:r>
      <w:r w:rsidR="007F5107">
        <w:rPr>
          <w:rStyle w:val="s14"/>
          <w:rFonts w:ascii="Times New Roman" w:hAnsi="Times New Roman" w:cs="Times New Roman"/>
          <w:color w:val="000000"/>
          <w:sz w:val="24"/>
          <w:szCs w:val="24"/>
        </w:rPr>
        <w:t>de determinada atividade profissional</w:t>
      </w:r>
      <w:r w:rsidR="007F5107">
        <w:rPr>
          <w:rStyle w:val="apple-converted-space"/>
          <w:rFonts w:ascii="Times New Roman" w:hAnsi="Times New Roman" w:cs="Times New Roman"/>
          <w:color w:val="000000"/>
          <w:sz w:val="24"/>
          <w:szCs w:val="24"/>
        </w:rPr>
        <w:t> </w:t>
      </w:r>
      <w:r w:rsidR="007F5107">
        <w:rPr>
          <w:rStyle w:val="s14"/>
          <w:rFonts w:ascii="Times New Roman" w:hAnsi="Times New Roman" w:cs="Times New Roman"/>
          <w:color w:val="000000"/>
          <w:sz w:val="24"/>
          <w:szCs w:val="24"/>
        </w:rPr>
        <w:t>compromete o</w:t>
      </w:r>
      <w:r w:rsidR="007F5107">
        <w:rPr>
          <w:rStyle w:val="apple-converted-space"/>
          <w:rFonts w:ascii="Times New Roman" w:hAnsi="Times New Roman" w:cs="Times New Roman"/>
          <w:color w:val="000000"/>
          <w:sz w:val="24"/>
          <w:szCs w:val="24"/>
        </w:rPr>
        <w:t> </w:t>
      </w:r>
      <w:r w:rsidR="007F5107">
        <w:rPr>
          <w:rStyle w:val="s14"/>
          <w:rFonts w:ascii="Times New Roman" w:hAnsi="Times New Roman" w:cs="Times New Roman"/>
          <w:color w:val="000000"/>
          <w:sz w:val="24"/>
          <w:szCs w:val="24"/>
        </w:rPr>
        <w:t>exercício pleno</w:t>
      </w:r>
      <w:r w:rsidR="007F5107">
        <w:rPr>
          <w:rStyle w:val="apple-converted-space"/>
          <w:rFonts w:ascii="Times New Roman" w:hAnsi="Times New Roman" w:cs="Times New Roman"/>
          <w:color w:val="000000"/>
          <w:sz w:val="24"/>
          <w:szCs w:val="24"/>
        </w:rPr>
        <w:t> </w:t>
      </w:r>
      <w:r w:rsidR="007F5107">
        <w:rPr>
          <w:rStyle w:val="s14"/>
          <w:rFonts w:ascii="Times New Roman" w:hAnsi="Times New Roman" w:cs="Times New Roman"/>
          <w:color w:val="000000"/>
          <w:sz w:val="24"/>
          <w:szCs w:val="24"/>
        </w:rPr>
        <w:t>de uma vida com o mínimo de dignidade.</w:t>
      </w:r>
      <w:r w:rsidR="007F5107">
        <w:rPr>
          <w:rStyle w:val="apple-converted-space"/>
          <w:rFonts w:ascii="Times New Roman" w:hAnsi="Times New Roman" w:cs="Times New Roman"/>
          <w:color w:val="000000"/>
          <w:sz w:val="24"/>
          <w:szCs w:val="24"/>
        </w:rPr>
        <w:t> </w:t>
      </w:r>
    </w:p>
    <w:p w:rsidR="006B6887" w:rsidRDefault="00DD50C3" w:rsidP="00515A40">
      <w:pPr>
        <w:pStyle w:val="Estilopadro"/>
        <w:spacing w:after="0" w:line="360" w:lineRule="auto"/>
        <w:ind w:firstLine="851"/>
        <w:jc w:val="both"/>
        <w:rPr>
          <w:rStyle w:val="apple-converted-space"/>
          <w:rFonts w:ascii="Times New Roman" w:hAnsi="Times New Roman" w:cs="Times New Roman"/>
          <w:color w:val="000000"/>
          <w:sz w:val="24"/>
          <w:szCs w:val="24"/>
        </w:rPr>
      </w:pPr>
      <w:r>
        <w:rPr>
          <w:rStyle w:val="apple-converted-space"/>
          <w:rFonts w:ascii="Times New Roman" w:hAnsi="Times New Roman" w:cs="Times New Roman"/>
          <w:color w:val="000000"/>
          <w:sz w:val="24"/>
          <w:szCs w:val="24"/>
        </w:rPr>
        <w:t>Exemplificando os</w:t>
      </w:r>
      <w:r w:rsidR="0025528C">
        <w:rPr>
          <w:rStyle w:val="apple-converted-space"/>
          <w:rFonts w:ascii="Times New Roman" w:hAnsi="Times New Roman" w:cs="Times New Roman"/>
          <w:color w:val="000000"/>
          <w:sz w:val="24"/>
          <w:szCs w:val="24"/>
        </w:rPr>
        <w:t xml:space="preserve"> d</w:t>
      </w:r>
      <w:r w:rsidR="00361308">
        <w:rPr>
          <w:rStyle w:val="apple-converted-space"/>
          <w:rFonts w:ascii="Times New Roman" w:hAnsi="Times New Roman" w:cs="Times New Roman"/>
          <w:color w:val="000000"/>
          <w:sz w:val="24"/>
          <w:szCs w:val="24"/>
        </w:rPr>
        <w:t xml:space="preserve">ireitos de </w:t>
      </w:r>
      <w:r w:rsidR="00361308" w:rsidRPr="00325BED">
        <w:rPr>
          <w:rStyle w:val="apple-converted-space"/>
          <w:rFonts w:ascii="Times New Roman" w:hAnsi="Times New Roman" w:cs="Times New Roman"/>
          <w:i/>
          <w:color w:val="000000"/>
          <w:sz w:val="24"/>
          <w:szCs w:val="24"/>
        </w:rPr>
        <w:t>segunda geração</w:t>
      </w:r>
      <w:r w:rsidR="006B6887">
        <w:rPr>
          <w:rStyle w:val="apple-converted-space"/>
          <w:rFonts w:ascii="Times New Roman" w:hAnsi="Times New Roman" w:cs="Times New Roman"/>
          <w:color w:val="000000"/>
          <w:sz w:val="24"/>
          <w:szCs w:val="24"/>
        </w:rPr>
        <w:t xml:space="preserve"> têm-se no art. 6º da CF/88 os </w:t>
      </w:r>
      <w:r w:rsidR="006B6887" w:rsidRPr="0025528C">
        <w:rPr>
          <w:rStyle w:val="apple-converted-space"/>
          <w:rFonts w:ascii="Times New Roman" w:hAnsi="Times New Roman" w:cs="Times New Roman"/>
          <w:b/>
          <w:color w:val="000000"/>
          <w:sz w:val="24"/>
          <w:szCs w:val="24"/>
        </w:rPr>
        <w:t>direitos sociais</w:t>
      </w:r>
      <w:r w:rsidR="00914745">
        <w:rPr>
          <w:rStyle w:val="apple-converted-space"/>
          <w:rFonts w:ascii="Times New Roman" w:hAnsi="Times New Roman" w:cs="Times New Roman"/>
          <w:color w:val="000000"/>
          <w:sz w:val="24"/>
          <w:szCs w:val="24"/>
        </w:rPr>
        <w:t>,</w:t>
      </w:r>
      <w:r>
        <w:rPr>
          <w:rStyle w:val="apple-converted-space"/>
          <w:rFonts w:ascii="Times New Roman" w:hAnsi="Times New Roman" w:cs="Times New Roman"/>
          <w:color w:val="000000"/>
          <w:sz w:val="24"/>
          <w:szCs w:val="24"/>
        </w:rPr>
        <w:t xml:space="preserve"> os quais</w:t>
      </w:r>
      <w:r w:rsidR="00914745">
        <w:rPr>
          <w:rStyle w:val="apple-converted-space"/>
          <w:rFonts w:ascii="Times New Roman" w:hAnsi="Times New Roman" w:cs="Times New Roman"/>
          <w:color w:val="000000"/>
          <w:sz w:val="24"/>
          <w:szCs w:val="24"/>
        </w:rPr>
        <w:t xml:space="preserve"> possibilitam</w:t>
      </w:r>
      <w:r w:rsidR="006B6887">
        <w:rPr>
          <w:rStyle w:val="apple-converted-space"/>
          <w:rFonts w:ascii="Times New Roman" w:hAnsi="Times New Roman" w:cs="Times New Roman"/>
          <w:color w:val="000000"/>
          <w:sz w:val="24"/>
          <w:szCs w:val="24"/>
        </w:rPr>
        <w:t xml:space="preserve"> </w:t>
      </w:r>
      <w:r w:rsidR="00914745">
        <w:rPr>
          <w:rStyle w:val="apple-converted-space"/>
          <w:rFonts w:ascii="Times New Roman" w:hAnsi="Times New Roman" w:cs="Times New Roman"/>
          <w:color w:val="000000"/>
          <w:sz w:val="24"/>
          <w:szCs w:val="24"/>
        </w:rPr>
        <w:t>“melhores condições de vida aos mais fracos e tendem a realizar a igualização de situações sociais desiguais” (SILVA, 2014, p. 288)</w:t>
      </w:r>
      <w:r w:rsidR="001D6095">
        <w:rPr>
          <w:rStyle w:val="apple-converted-space"/>
          <w:rFonts w:ascii="Times New Roman" w:hAnsi="Times New Roman" w:cs="Times New Roman"/>
          <w:color w:val="000000"/>
          <w:sz w:val="24"/>
          <w:szCs w:val="24"/>
        </w:rPr>
        <w:t xml:space="preserve">. </w:t>
      </w:r>
      <w:r>
        <w:rPr>
          <w:rStyle w:val="apple-converted-space"/>
          <w:rFonts w:ascii="Times New Roman" w:hAnsi="Times New Roman" w:cs="Times New Roman"/>
          <w:color w:val="000000"/>
          <w:sz w:val="24"/>
          <w:szCs w:val="24"/>
        </w:rPr>
        <w:t>Embora o referido artigo englobe um rol de direitos sociais, destacam-se</w:t>
      </w:r>
      <w:r w:rsidR="006B6887">
        <w:rPr>
          <w:rStyle w:val="apple-converted-space"/>
          <w:rFonts w:ascii="Times New Roman" w:hAnsi="Times New Roman" w:cs="Times New Roman"/>
          <w:color w:val="000000"/>
          <w:sz w:val="24"/>
          <w:szCs w:val="24"/>
        </w:rPr>
        <w:t xml:space="preserve">, no contexto estudado, os seguintes direitos: </w:t>
      </w:r>
      <w:r w:rsidR="006B6887">
        <w:rPr>
          <w:rFonts w:ascii="Times New Roman" w:hAnsi="Times New Roman" w:cs="Times New Roman"/>
          <w:color w:val="000000"/>
          <w:sz w:val="24"/>
          <w:szCs w:val="24"/>
          <w:shd w:val="clear" w:color="auto" w:fill="FFFFFF"/>
        </w:rPr>
        <w:t xml:space="preserve">saúde, </w:t>
      </w:r>
      <w:r w:rsidR="001D6095" w:rsidRPr="00DD50C3">
        <w:rPr>
          <w:rFonts w:ascii="Times New Roman" w:hAnsi="Times New Roman" w:cs="Times New Roman"/>
          <w:color w:val="000000"/>
          <w:sz w:val="24"/>
          <w:szCs w:val="24"/>
          <w:shd w:val="clear" w:color="auto" w:fill="FFFFFF"/>
        </w:rPr>
        <w:t>trabalho,</w:t>
      </w:r>
      <w:r w:rsidR="006B6887">
        <w:rPr>
          <w:rFonts w:ascii="Times New Roman" w:hAnsi="Times New Roman" w:cs="Times New Roman"/>
          <w:color w:val="000000"/>
          <w:sz w:val="24"/>
          <w:szCs w:val="24"/>
          <w:shd w:val="clear" w:color="auto" w:fill="FFFFFF"/>
        </w:rPr>
        <w:t xml:space="preserve"> </w:t>
      </w:r>
      <w:r w:rsidR="001D6095" w:rsidRPr="00DD50C3">
        <w:rPr>
          <w:rFonts w:ascii="Times New Roman" w:hAnsi="Times New Roman" w:cs="Times New Roman"/>
          <w:color w:val="000000"/>
          <w:sz w:val="24"/>
          <w:szCs w:val="24"/>
          <w:shd w:val="clear" w:color="auto" w:fill="FFFFFF"/>
        </w:rPr>
        <w:t>s</w:t>
      </w:r>
      <w:r w:rsidR="006B6887">
        <w:rPr>
          <w:rFonts w:ascii="Times New Roman" w:hAnsi="Times New Roman" w:cs="Times New Roman"/>
          <w:color w:val="000000"/>
          <w:sz w:val="24"/>
          <w:szCs w:val="24"/>
          <w:shd w:val="clear" w:color="auto" w:fill="FFFFFF"/>
        </w:rPr>
        <w:t>egurança, p</w:t>
      </w:r>
      <w:r w:rsidR="001D6095" w:rsidRPr="00DD50C3">
        <w:rPr>
          <w:rFonts w:ascii="Times New Roman" w:hAnsi="Times New Roman" w:cs="Times New Roman"/>
          <w:color w:val="000000"/>
          <w:sz w:val="24"/>
          <w:szCs w:val="24"/>
          <w:shd w:val="clear" w:color="auto" w:fill="FFFFFF"/>
        </w:rPr>
        <w:t>revidência social</w:t>
      </w:r>
      <w:r w:rsidR="006B6887">
        <w:rPr>
          <w:rFonts w:ascii="Times New Roman" w:hAnsi="Times New Roman" w:cs="Times New Roman"/>
          <w:color w:val="000000"/>
          <w:sz w:val="24"/>
          <w:szCs w:val="24"/>
          <w:shd w:val="clear" w:color="auto" w:fill="FFFFFF"/>
        </w:rPr>
        <w:t xml:space="preserve"> e </w:t>
      </w:r>
      <w:r w:rsidR="001D6095" w:rsidRPr="00DD50C3">
        <w:rPr>
          <w:rFonts w:ascii="Times New Roman" w:hAnsi="Times New Roman" w:cs="Times New Roman"/>
          <w:color w:val="000000"/>
          <w:sz w:val="24"/>
          <w:szCs w:val="24"/>
          <w:shd w:val="clear" w:color="auto" w:fill="FFFFFF"/>
        </w:rPr>
        <w:t>assistência aos desamparados</w:t>
      </w:r>
      <w:r>
        <w:rPr>
          <w:rFonts w:ascii="Times New Roman" w:hAnsi="Times New Roman" w:cs="Times New Roman"/>
          <w:color w:val="000000"/>
          <w:sz w:val="24"/>
          <w:szCs w:val="24"/>
          <w:shd w:val="clear" w:color="auto" w:fill="FFFFFF"/>
        </w:rPr>
        <w:t xml:space="preserve">. </w:t>
      </w:r>
      <w:r w:rsidR="006B6887">
        <w:rPr>
          <w:rStyle w:val="s14"/>
          <w:rFonts w:ascii="Times New Roman" w:hAnsi="Times New Roman" w:cs="Times New Roman"/>
          <w:color w:val="000000"/>
          <w:sz w:val="24"/>
          <w:szCs w:val="24"/>
        </w:rPr>
        <w:t>Em suma, os direitos</w:t>
      </w:r>
      <w:r w:rsidR="006B6887">
        <w:rPr>
          <w:rStyle w:val="apple-converted-space"/>
          <w:rFonts w:ascii="Times New Roman" w:hAnsi="Times New Roman" w:cs="Times New Roman"/>
          <w:color w:val="000000"/>
          <w:sz w:val="24"/>
          <w:szCs w:val="24"/>
        </w:rPr>
        <w:t> </w:t>
      </w:r>
      <w:r w:rsidR="006B6887">
        <w:rPr>
          <w:rStyle w:val="s14"/>
          <w:rFonts w:ascii="Times New Roman" w:hAnsi="Times New Roman" w:cs="Times New Roman"/>
          <w:color w:val="000000"/>
          <w:sz w:val="24"/>
          <w:szCs w:val="24"/>
        </w:rPr>
        <w:t xml:space="preserve">fundamentais de </w:t>
      </w:r>
      <w:r w:rsidR="00110DA4">
        <w:rPr>
          <w:rStyle w:val="s14"/>
          <w:rFonts w:ascii="Times New Roman" w:hAnsi="Times New Roman" w:cs="Times New Roman"/>
          <w:color w:val="000000"/>
          <w:sz w:val="24"/>
          <w:szCs w:val="24"/>
        </w:rPr>
        <w:t>liberdade e igualdade outorgados</w:t>
      </w:r>
      <w:r w:rsidR="006B6887">
        <w:rPr>
          <w:rStyle w:val="s14"/>
          <w:rFonts w:ascii="Times New Roman" w:hAnsi="Times New Roman" w:cs="Times New Roman"/>
          <w:color w:val="000000"/>
          <w:sz w:val="24"/>
          <w:szCs w:val="24"/>
        </w:rPr>
        <w:t xml:space="preserve"> aos trabalhadores</w:t>
      </w:r>
      <w:r w:rsidR="006B6887">
        <w:rPr>
          <w:rStyle w:val="apple-converted-space"/>
          <w:rFonts w:ascii="Times New Roman" w:hAnsi="Times New Roman" w:cs="Times New Roman"/>
          <w:color w:val="000000"/>
          <w:sz w:val="24"/>
          <w:szCs w:val="24"/>
        </w:rPr>
        <w:t> </w:t>
      </w:r>
      <w:r w:rsidR="006B6887">
        <w:rPr>
          <w:rStyle w:val="s14"/>
          <w:rFonts w:ascii="Times New Roman" w:hAnsi="Times New Roman" w:cs="Times New Roman"/>
          <w:color w:val="000000"/>
          <w:sz w:val="24"/>
          <w:szCs w:val="24"/>
        </w:rPr>
        <w:t>t</w:t>
      </w:r>
      <w:r w:rsidR="00515A40">
        <w:rPr>
          <w:rStyle w:val="s14"/>
          <w:rFonts w:ascii="Times New Roman" w:hAnsi="Times New Roman" w:cs="Times New Roman"/>
          <w:color w:val="000000"/>
          <w:sz w:val="24"/>
          <w:szCs w:val="24"/>
        </w:rPr>
        <w:t>êm</w:t>
      </w:r>
      <w:r w:rsidR="006B6887">
        <w:rPr>
          <w:rStyle w:val="s14"/>
          <w:rFonts w:ascii="Times New Roman" w:hAnsi="Times New Roman" w:cs="Times New Roman"/>
          <w:color w:val="000000"/>
          <w:sz w:val="24"/>
          <w:szCs w:val="24"/>
        </w:rPr>
        <w:t xml:space="preserve"> o intuito de assegurar-lhes uma autonomia pessoal</w:t>
      </w:r>
      <w:r w:rsidR="006B6887">
        <w:rPr>
          <w:rStyle w:val="apple-converted-space"/>
          <w:rFonts w:ascii="Times New Roman" w:hAnsi="Times New Roman" w:cs="Times New Roman"/>
          <w:color w:val="000000"/>
          <w:sz w:val="24"/>
          <w:szCs w:val="24"/>
        </w:rPr>
        <w:t> </w:t>
      </w:r>
      <w:r w:rsidR="006B6887">
        <w:rPr>
          <w:rStyle w:val="s14"/>
          <w:rFonts w:ascii="Times New Roman" w:hAnsi="Times New Roman" w:cs="Times New Roman"/>
          <w:color w:val="000000"/>
          <w:sz w:val="24"/>
          <w:szCs w:val="24"/>
        </w:rPr>
        <w:t>em face dos</w:t>
      </w:r>
      <w:r w:rsidR="006B6887">
        <w:rPr>
          <w:rStyle w:val="apple-converted-space"/>
          <w:rFonts w:ascii="Times New Roman" w:hAnsi="Times New Roman" w:cs="Times New Roman"/>
          <w:color w:val="000000"/>
          <w:sz w:val="24"/>
          <w:szCs w:val="24"/>
        </w:rPr>
        <w:t> </w:t>
      </w:r>
      <w:r w:rsidR="006B6887">
        <w:rPr>
          <w:rStyle w:val="s14"/>
          <w:rFonts w:ascii="Times New Roman" w:hAnsi="Times New Roman" w:cs="Times New Roman"/>
          <w:color w:val="000000"/>
          <w:sz w:val="24"/>
          <w:szCs w:val="24"/>
        </w:rPr>
        <w:t xml:space="preserve">poderes sociais, sendo o direito </w:t>
      </w:r>
      <w:r w:rsidR="00002D53">
        <w:rPr>
          <w:rStyle w:val="s14"/>
          <w:rFonts w:ascii="Times New Roman" w:hAnsi="Times New Roman" w:cs="Times New Roman"/>
          <w:color w:val="000000"/>
          <w:sz w:val="24"/>
          <w:szCs w:val="24"/>
        </w:rPr>
        <w:t>ao</w:t>
      </w:r>
      <w:r w:rsidR="006B6887">
        <w:rPr>
          <w:rStyle w:val="s14"/>
          <w:rFonts w:ascii="Times New Roman" w:hAnsi="Times New Roman" w:cs="Times New Roman"/>
          <w:color w:val="000000"/>
          <w:sz w:val="24"/>
          <w:szCs w:val="24"/>
        </w:rPr>
        <w:t xml:space="preserve"> trabalho um dos principais direitos fundamentais do homem (SARLET, 2007, p. 91-94).</w:t>
      </w:r>
      <w:r w:rsidR="006B6887">
        <w:rPr>
          <w:rStyle w:val="apple-converted-space"/>
          <w:rFonts w:ascii="Times New Roman" w:hAnsi="Times New Roman" w:cs="Times New Roman"/>
          <w:color w:val="000000"/>
          <w:sz w:val="24"/>
          <w:szCs w:val="24"/>
        </w:rPr>
        <w:t> </w:t>
      </w:r>
    </w:p>
    <w:p w:rsidR="008645CB" w:rsidRDefault="008645CB" w:rsidP="00515A40">
      <w:pPr>
        <w:pStyle w:val="Estilopadro"/>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15A40">
        <w:rPr>
          <w:rFonts w:ascii="Times New Roman" w:eastAsia="Times New Roman" w:hAnsi="Times New Roman" w:cs="Times New Roman"/>
          <w:sz w:val="24"/>
          <w:szCs w:val="24"/>
        </w:rPr>
        <w:t xml:space="preserve">inda </w:t>
      </w:r>
      <w:r w:rsidR="002D3F85">
        <w:rPr>
          <w:rFonts w:ascii="Times New Roman" w:eastAsia="Times New Roman" w:hAnsi="Times New Roman" w:cs="Times New Roman"/>
          <w:sz w:val="24"/>
          <w:szCs w:val="24"/>
        </w:rPr>
        <w:t>sobre os</w:t>
      </w:r>
      <w:r w:rsidR="00515A40">
        <w:rPr>
          <w:rFonts w:ascii="Times New Roman" w:eastAsia="Times New Roman" w:hAnsi="Times New Roman" w:cs="Times New Roman"/>
          <w:sz w:val="24"/>
          <w:szCs w:val="24"/>
        </w:rPr>
        <w:t xml:space="preserve"> direitos de </w:t>
      </w:r>
      <w:r w:rsidR="00515A40" w:rsidRPr="00325BED">
        <w:rPr>
          <w:rFonts w:ascii="Times New Roman" w:eastAsia="Times New Roman" w:hAnsi="Times New Roman" w:cs="Times New Roman"/>
          <w:i/>
          <w:sz w:val="24"/>
          <w:szCs w:val="24"/>
        </w:rPr>
        <w:t>segunda geração</w:t>
      </w:r>
      <w:r w:rsidR="00C0460D">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CF/88, </w:t>
      </w:r>
      <w:r w:rsidR="00C0460D">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 xml:space="preserve">art. 5º, </w:t>
      </w:r>
      <w:r>
        <w:rPr>
          <w:rFonts w:ascii="Times New Roman" w:eastAsia="Times New Roman" w:hAnsi="Times New Roman" w:cs="Times New Roman"/>
          <w:i/>
          <w:sz w:val="24"/>
          <w:szCs w:val="24"/>
        </w:rPr>
        <w:t xml:space="preserve">caput, </w:t>
      </w:r>
      <w:r w:rsidR="009166C3">
        <w:rPr>
          <w:rFonts w:ascii="Times New Roman" w:eastAsia="Times New Roman" w:hAnsi="Times New Roman" w:cs="Times New Roman"/>
          <w:sz w:val="24"/>
          <w:szCs w:val="24"/>
        </w:rPr>
        <w:t>expressa</w:t>
      </w:r>
      <w:r w:rsidR="00C0460D">
        <w:rPr>
          <w:rFonts w:ascii="Times New Roman" w:eastAsia="Times New Roman" w:hAnsi="Times New Roman" w:cs="Times New Roman"/>
          <w:sz w:val="24"/>
          <w:szCs w:val="24"/>
        </w:rPr>
        <w:t xml:space="preserve"> </w:t>
      </w:r>
      <w:r w:rsidR="00C0460D" w:rsidRPr="00C0460D">
        <w:rPr>
          <w:rFonts w:ascii="Times New Roman" w:eastAsia="Times New Roman" w:hAnsi="Times New Roman" w:cs="Times New Roman"/>
          <w:sz w:val="24"/>
          <w:szCs w:val="24"/>
        </w:rPr>
        <w:t xml:space="preserve">que </w:t>
      </w:r>
      <w:r w:rsidR="00C0460D">
        <w:rPr>
          <w:rFonts w:ascii="Times New Roman" w:eastAsia="Times New Roman" w:hAnsi="Times New Roman" w:cs="Times New Roman"/>
          <w:sz w:val="24"/>
          <w:szCs w:val="24"/>
        </w:rPr>
        <w:t>“</w:t>
      </w:r>
      <w:r w:rsidR="00C0460D" w:rsidRPr="00C0460D">
        <w:rPr>
          <w:rFonts w:ascii="Times New Roman" w:hAnsi="Times New Roman" w:cs="Times New Roman"/>
          <w:color w:val="000000"/>
          <w:sz w:val="24"/>
          <w:szCs w:val="24"/>
          <w:shd w:val="clear" w:color="auto" w:fill="FFFFFF"/>
        </w:rPr>
        <w:t>todos são iguais perante a lei, sem distinção de qualquer natureza</w:t>
      </w:r>
      <w:r w:rsidR="00C0460D">
        <w:rPr>
          <w:rFonts w:ascii="Times New Roman" w:hAnsi="Times New Roman" w:cs="Times New Roman"/>
          <w:color w:val="000000"/>
          <w:sz w:val="24"/>
          <w:szCs w:val="24"/>
          <w:shd w:val="clear" w:color="auto" w:fill="FFFFFF"/>
        </w:rPr>
        <w:t>”</w:t>
      </w:r>
      <w:r w:rsidR="00C0460D">
        <w:rPr>
          <w:rFonts w:ascii="Arial" w:hAnsi="Arial" w:cs="Arial"/>
          <w:color w:val="000000"/>
          <w:sz w:val="20"/>
          <w:szCs w:val="20"/>
          <w:shd w:val="clear" w:color="auto" w:fill="FFFFFF"/>
        </w:rPr>
        <w:t xml:space="preserve">, </w:t>
      </w:r>
      <w:r>
        <w:rPr>
          <w:rFonts w:ascii="Times New Roman" w:eastAsia="Times New Roman" w:hAnsi="Times New Roman" w:cs="Times New Roman"/>
          <w:sz w:val="24"/>
          <w:szCs w:val="24"/>
        </w:rPr>
        <w:t>seja por raça, sexo, orige</w:t>
      </w:r>
      <w:r w:rsidR="00C0460D">
        <w:rPr>
          <w:rFonts w:ascii="Times New Roman" w:eastAsia="Times New Roman" w:hAnsi="Times New Roman" w:cs="Times New Roman"/>
          <w:sz w:val="24"/>
          <w:szCs w:val="24"/>
        </w:rPr>
        <w:t xml:space="preserve">m, trabalho, idade. Isso demonstra o direito à </w:t>
      </w:r>
      <w:r w:rsidR="00C0460D" w:rsidRPr="00C0460D">
        <w:rPr>
          <w:rFonts w:ascii="Times New Roman" w:eastAsia="Times New Roman" w:hAnsi="Times New Roman" w:cs="Times New Roman"/>
          <w:b/>
          <w:sz w:val="24"/>
          <w:szCs w:val="24"/>
        </w:rPr>
        <w:t>igualdade</w:t>
      </w:r>
      <w:r w:rsidR="00C0460D">
        <w:rPr>
          <w:rFonts w:ascii="Times New Roman" w:eastAsia="Times New Roman" w:hAnsi="Times New Roman" w:cs="Times New Roman"/>
          <w:sz w:val="24"/>
          <w:szCs w:val="24"/>
        </w:rPr>
        <w:t xml:space="preserve"> sem distinção de sexo (art. 3º, IV, e art. 7º, XXX)</w:t>
      </w:r>
      <w:r w:rsidR="001E2A25">
        <w:rPr>
          <w:rFonts w:ascii="Times New Roman" w:eastAsia="Times New Roman" w:hAnsi="Times New Roman" w:cs="Times New Roman"/>
          <w:sz w:val="24"/>
          <w:szCs w:val="24"/>
        </w:rPr>
        <w:t>,</w:t>
      </w:r>
      <w:r w:rsidR="00C0460D">
        <w:rPr>
          <w:rFonts w:ascii="Times New Roman" w:eastAsia="Times New Roman" w:hAnsi="Times New Roman" w:cs="Times New Roman"/>
          <w:sz w:val="24"/>
          <w:szCs w:val="24"/>
        </w:rPr>
        <w:t xml:space="preserve"> </w:t>
      </w:r>
      <w:r w:rsidR="002D3F85">
        <w:rPr>
          <w:rFonts w:ascii="Times New Roman" w:eastAsia="Times New Roman" w:hAnsi="Times New Roman" w:cs="Times New Roman"/>
          <w:sz w:val="24"/>
          <w:szCs w:val="24"/>
        </w:rPr>
        <w:t xml:space="preserve">e </w:t>
      </w:r>
      <w:r w:rsidR="00C0460D">
        <w:rPr>
          <w:rFonts w:ascii="Times New Roman" w:eastAsia="Times New Roman" w:hAnsi="Times New Roman" w:cs="Times New Roman"/>
          <w:sz w:val="24"/>
          <w:szCs w:val="24"/>
        </w:rPr>
        <w:t>de trabalho</w:t>
      </w:r>
      <w:r w:rsidR="001E2A25">
        <w:rPr>
          <w:rFonts w:ascii="Times New Roman" w:eastAsia="Times New Roman" w:hAnsi="Times New Roman" w:cs="Times New Roman"/>
          <w:sz w:val="24"/>
          <w:szCs w:val="24"/>
        </w:rPr>
        <w:t xml:space="preserve"> (art. 7º, XXX e XXXII)</w:t>
      </w:r>
      <w:r w:rsidR="00C0460D">
        <w:rPr>
          <w:rFonts w:ascii="Times New Roman" w:eastAsia="Times New Roman" w:hAnsi="Times New Roman" w:cs="Times New Roman"/>
          <w:sz w:val="24"/>
          <w:szCs w:val="24"/>
        </w:rPr>
        <w:t>.</w:t>
      </w:r>
      <w:r w:rsidR="002D3F85">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s indivíduos devem ter tratamento </w:t>
      </w:r>
      <w:r w:rsidR="001E2A25">
        <w:rPr>
          <w:rFonts w:ascii="Times New Roman" w:eastAsia="Times New Roman" w:hAnsi="Times New Roman" w:cs="Times New Roman"/>
          <w:sz w:val="24"/>
          <w:szCs w:val="24"/>
        </w:rPr>
        <w:t>igualitário</w:t>
      </w:r>
      <w:r>
        <w:rPr>
          <w:rFonts w:ascii="Times New Roman" w:eastAsia="Times New Roman" w:hAnsi="Times New Roman" w:cs="Times New Roman"/>
          <w:sz w:val="24"/>
          <w:szCs w:val="24"/>
        </w:rPr>
        <w:t xml:space="preserve"> nos postos de trabalho desde que demonstrem </w:t>
      </w:r>
      <w:r w:rsidR="001E2A25">
        <w:rPr>
          <w:rFonts w:ascii="Times New Roman" w:eastAsia="Times New Roman" w:hAnsi="Times New Roman" w:cs="Times New Roman"/>
          <w:sz w:val="24"/>
          <w:szCs w:val="24"/>
        </w:rPr>
        <w:t>igual</w:t>
      </w:r>
      <w:r w:rsidRPr="00C046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condição ao exercerem a mesma atividade, </w:t>
      </w:r>
      <w:r w:rsidR="002D3F85">
        <w:rPr>
          <w:rFonts w:ascii="Times New Roman" w:eastAsia="Times New Roman" w:hAnsi="Times New Roman" w:cs="Times New Roman"/>
          <w:sz w:val="24"/>
          <w:szCs w:val="24"/>
        </w:rPr>
        <w:t>assim,</w:t>
      </w:r>
      <w:r w:rsidR="009843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paridade de tratamento aqui garantida diz respeito </w:t>
      </w:r>
      <w:r w:rsidR="00984377">
        <w:rPr>
          <w:rFonts w:ascii="Times New Roman" w:eastAsia="Times New Roman" w:hAnsi="Times New Roman" w:cs="Times New Roman"/>
          <w:sz w:val="24"/>
          <w:szCs w:val="24"/>
        </w:rPr>
        <w:t>às</w:t>
      </w:r>
      <w:r>
        <w:rPr>
          <w:rFonts w:ascii="Times New Roman" w:eastAsia="Times New Roman" w:hAnsi="Times New Roman" w:cs="Times New Roman"/>
          <w:sz w:val="24"/>
          <w:szCs w:val="24"/>
        </w:rPr>
        <w:t xml:space="preserve"> </w:t>
      </w:r>
      <w:r w:rsidR="00984377">
        <w:rPr>
          <w:rFonts w:ascii="Times New Roman" w:eastAsia="Times New Roman" w:hAnsi="Times New Roman" w:cs="Times New Roman"/>
          <w:sz w:val="24"/>
          <w:szCs w:val="24"/>
        </w:rPr>
        <w:t>condições</w:t>
      </w:r>
      <w:r>
        <w:rPr>
          <w:rFonts w:ascii="Times New Roman" w:eastAsia="Times New Roman" w:hAnsi="Times New Roman" w:cs="Times New Roman"/>
          <w:sz w:val="24"/>
          <w:szCs w:val="24"/>
        </w:rPr>
        <w:t xml:space="preserve"> de </w:t>
      </w:r>
      <w:r w:rsidR="00984377">
        <w:rPr>
          <w:rFonts w:ascii="Times New Roman" w:eastAsia="Times New Roman" w:hAnsi="Times New Roman" w:cs="Times New Roman"/>
          <w:sz w:val="24"/>
          <w:szCs w:val="24"/>
        </w:rPr>
        <w:t>exercício</w:t>
      </w:r>
      <w:r>
        <w:rPr>
          <w:rFonts w:ascii="Times New Roman" w:eastAsia="Times New Roman" w:hAnsi="Times New Roman" w:cs="Times New Roman"/>
          <w:sz w:val="24"/>
          <w:szCs w:val="24"/>
        </w:rPr>
        <w:t xml:space="preserve"> de </w:t>
      </w:r>
      <w:r w:rsidR="00984377">
        <w:rPr>
          <w:rFonts w:ascii="Times New Roman" w:eastAsia="Times New Roman" w:hAnsi="Times New Roman" w:cs="Times New Roman"/>
          <w:sz w:val="24"/>
          <w:szCs w:val="24"/>
        </w:rPr>
        <w:t>funções</w:t>
      </w:r>
      <w:r>
        <w:rPr>
          <w:rFonts w:ascii="Times New Roman" w:eastAsia="Times New Roman" w:hAnsi="Times New Roman" w:cs="Times New Roman"/>
          <w:sz w:val="24"/>
          <w:szCs w:val="24"/>
        </w:rPr>
        <w:t xml:space="preserve"> e de </w:t>
      </w:r>
      <w:r w:rsidR="00984377">
        <w:rPr>
          <w:rFonts w:ascii="Times New Roman" w:eastAsia="Times New Roman" w:hAnsi="Times New Roman" w:cs="Times New Roman"/>
          <w:sz w:val="24"/>
          <w:szCs w:val="24"/>
        </w:rPr>
        <w:t>critério</w:t>
      </w:r>
      <w:r>
        <w:rPr>
          <w:rFonts w:ascii="Times New Roman" w:eastAsia="Times New Roman" w:hAnsi="Times New Roman" w:cs="Times New Roman"/>
          <w:sz w:val="24"/>
          <w:szCs w:val="24"/>
        </w:rPr>
        <w:t xml:space="preserve"> de </w:t>
      </w:r>
      <w:r w:rsidR="00984377">
        <w:rPr>
          <w:rFonts w:ascii="Times New Roman" w:eastAsia="Times New Roman" w:hAnsi="Times New Roman" w:cs="Times New Roman"/>
          <w:sz w:val="24"/>
          <w:szCs w:val="24"/>
        </w:rPr>
        <w:t>admissão</w:t>
      </w:r>
      <w:r>
        <w:rPr>
          <w:rFonts w:ascii="Times New Roman" w:eastAsia="Times New Roman" w:hAnsi="Times New Roman" w:cs="Times New Roman"/>
          <w:sz w:val="24"/>
          <w:szCs w:val="24"/>
        </w:rPr>
        <w:t xml:space="preserve"> que </w:t>
      </w:r>
      <w:r w:rsidR="00984377">
        <w:rPr>
          <w:rFonts w:ascii="Times New Roman" w:eastAsia="Times New Roman" w:hAnsi="Times New Roman" w:cs="Times New Roman"/>
          <w:sz w:val="24"/>
          <w:szCs w:val="24"/>
        </w:rPr>
        <w:t>têm</w:t>
      </w:r>
      <w:r>
        <w:rPr>
          <w:rFonts w:ascii="Times New Roman" w:eastAsia="Times New Roman" w:hAnsi="Times New Roman" w:cs="Times New Roman"/>
          <w:sz w:val="24"/>
          <w:szCs w:val="24"/>
        </w:rPr>
        <w:t xml:space="preserve"> que ser</w:t>
      </w:r>
      <w:r w:rsidR="00984377">
        <w:rPr>
          <w:rFonts w:ascii="Times New Roman" w:eastAsia="Times New Roman" w:hAnsi="Times New Roman" w:cs="Times New Roman"/>
          <w:sz w:val="24"/>
          <w:szCs w:val="24"/>
        </w:rPr>
        <w:t xml:space="preserve"> as</w:t>
      </w:r>
      <w:r>
        <w:rPr>
          <w:rFonts w:ascii="Times New Roman" w:eastAsia="Times New Roman" w:hAnsi="Times New Roman" w:cs="Times New Roman"/>
          <w:sz w:val="24"/>
          <w:szCs w:val="24"/>
        </w:rPr>
        <w:t xml:space="preserve"> mesmas para todos, quanto ao valor do trabalho, </w:t>
      </w:r>
      <w:r w:rsidR="00984377">
        <w:rPr>
          <w:rFonts w:ascii="Times New Roman" w:eastAsia="Times New Roman" w:hAnsi="Times New Roman" w:cs="Times New Roman"/>
          <w:sz w:val="24"/>
          <w:szCs w:val="24"/>
        </w:rPr>
        <w:t>não</w:t>
      </w:r>
      <w:r>
        <w:rPr>
          <w:rFonts w:ascii="Times New Roman" w:eastAsia="Times New Roman" w:hAnsi="Times New Roman" w:cs="Times New Roman"/>
          <w:sz w:val="24"/>
          <w:szCs w:val="24"/>
        </w:rPr>
        <w:t xml:space="preserve"> se exigindo a paridade de resultado produtivo”</w:t>
      </w:r>
      <w:r w:rsidR="009843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(SILVA, 2014, p 228). </w:t>
      </w:r>
    </w:p>
    <w:p w:rsidR="00C30DF1" w:rsidRDefault="00C30DF1" w:rsidP="008645CB">
      <w:pPr>
        <w:pStyle w:val="Estilopadro"/>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325BED">
        <w:rPr>
          <w:rFonts w:ascii="Times New Roman" w:eastAsia="Times New Roman" w:hAnsi="Times New Roman" w:cs="Times New Roman"/>
          <w:sz w:val="24"/>
          <w:szCs w:val="24"/>
        </w:rPr>
        <w:t>s direitos ao</w:t>
      </w:r>
      <w:r w:rsidR="001A6CC8" w:rsidRPr="008613ED">
        <w:rPr>
          <w:rFonts w:ascii="Times New Roman" w:eastAsia="Times New Roman" w:hAnsi="Times New Roman" w:cs="Times New Roman"/>
          <w:b/>
          <w:sz w:val="24"/>
          <w:szCs w:val="24"/>
        </w:rPr>
        <w:t xml:space="preserve"> desenvolvimento</w:t>
      </w:r>
      <w:r w:rsidR="001A6CC8">
        <w:rPr>
          <w:rFonts w:ascii="Times New Roman" w:eastAsia="Times New Roman" w:hAnsi="Times New Roman" w:cs="Times New Roman"/>
          <w:sz w:val="24"/>
          <w:szCs w:val="24"/>
        </w:rPr>
        <w:t xml:space="preserve"> e </w:t>
      </w:r>
      <w:r w:rsidR="002E2FB3">
        <w:rPr>
          <w:rFonts w:ascii="Times New Roman" w:eastAsia="Times New Roman" w:hAnsi="Times New Roman" w:cs="Times New Roman"/>
          <w:sz w:val="24"/>
          <w:szCs w:val="24"/>
        </w:rPr>
        <w:t xml:space="preserve">ao </w:t>
      </w:r>
      <w:r w:rsidR="001A6CC8" w:rsidRPr="008613ED">
        <w:rPr>
          <w:rFonts w:ascii="Times New Roman" w:eastAsia="Times New Roman" w:hAnsi="Times New Roman" w:cs="Times New Roman"/>
          <w:b/>
          <w:sz w:val="24"/>
          <w:szCs w:val="24"/>
        </w:rPr>
        <w:t>ambiente ecologicamente equilibrado</w:t>
      </w:r>
      <w:r w:rsidR="00B51410">
        <w:rPr>
          <w:rFonts w:ascii="Times New Roman" w:eastAsia="Times New Roman" w:hAnsi="Times New Roman" w:cs="Times New Roman"/>
          <w:sz w:val="24"/>
          <w:szCs w:val="24"/>
        </w:rPr>
        <w:t xml:space="preserve"> (art.</w:t>
      </w:r>
      <w:r w:rsidR="0012252D">
        <w:rPr>
          <w:rFonts w:ascii="Times New Roman" w:eastAsia="Times New Roman" w:hAnsi="Times New Roman" w:cs="Times New Roman"/>
          <w:sz w:val="24"/>
          <w:szCs w:val="24"/>
        </w:rPr>
        <w:t xml:space="preserve"> 170º e</w:t>
      </w:r>
      <w:r w:rsidR="002E2FB3">
        <w:rPr>
          <w:rFonts w:ascii="Times New Roman" w:eastAsia="Times New Roman" w:hAnsi="Times New Roman" w:cs="Times New Roman"/>
          <w:sz w:val="24"/>
          <w:szCs w:val="24"/>
        </w:rPr>
        <w:t xml:space="preserve"> </w:t>
      </w:r>
      <w:r w:rsidR="0012252D">
        <w:rPr>
          <w:rFonts w:ascii="Times New Roman" w:eastAsia="Times New Roman" w:hAnsi="Times New Roman" w:cs="Times New Roman"/>
          <w:sz w:val="24"/>
          <w:szCs w:val="24"/>
        </w:rPr>
        <w:t>225º da CF/8</w:t>
      </w:r>
      <w:r w:rsidR="00B51410">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são de </w:t>
      </w:r>
      <w:r w:rsidRPr="00C30DF1">
        <w:rPr>
          <w:rFonts w:ascii="Times New Roman" w:eastAsia="Times New Roman" w:hAnsi="Times New Roman" w:cs="Times New Roman"/>
          <w:i/>
          <w:sz w:val="24"/>
          <w:szCs w:val="24"/>
        </w:rPr>
        <w:t>terceira geração</w:t>
      </w:r>
      <w:r w:rsidR="001A6C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acordo com </w:t>
      </w:r>
      <w:r w:rsidR="001A6CC8">
        <w:rPr>
          <w:rFonts w:ascii="Times New Roman" w:eastAsia="Times New Roman" w:hAnsi="Times New Roman" w:cs="Times New Roman"/>
          <w:sz w:val="24"/>
          <w:szCs w:val="24"/>
        </w:rPr>
        <w:t xml:space="preserve">o art. 1.º da Declaração sobre o </w:t>
      </w:r>
      <w:r w:rsidR="001A6CC8" w:rsidRPr="00C30DF1">
        <w:rPr>
          <w:rFonts w:ascii="Times New Roman" w:eastAsia="Times New Roman" w:hAnsi="Times New Roman" w:cs="Times New Roman"/>
          <w:i/>
          <w:iCs/>
          <w:sz w:val="24"/>
          <w:szCs w:val="24"/>
        </w:rPr>
        <w:t>Direito ao Desenvolvimento das Nações Unidas</w:t>
      </w:r>
      <w:r w:rsidR="00B51410">
        <w:rPr>
          <w:rFonts w:ascii="Times New Roman" w:eastAsia="Times New Roman" w:hAnsi="Times New Roman" w:cs="Times New Roman"/>
          <w:sz w:val="24"/>
          <w:szCs w:val="24"/>
        </w:rPr>
        <w:t xml:space="preserve"> o direito ao desenvolvimento</w:t>
      </w:r>
      <w:r>
        <w:rPr>
          <w:rFonts w:ascii="Times New Roman" w:eastAsia="Times New Roman" w:hAnsi="Times New Roman" w:cs="Times New Roman"/>
          <w:sz w:val="24"/>
          <w:szCs w:val="24"/>
        </w:rPr>
        <w:t xml:space="preserve"> corresponde a</w:t>
      </w:r>
      <w:r w:rsidRPr="00C30D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30DF1">
        <w:rPr>
          <w:rFonts w:ascii="Times New Roman" w:eastAsia="Times New Roman" w:hAnsi="Times New Roman" w:cs="Times New Roman"/>
          <w:sz w:val="24"/>
          <w:szCs w:val="24"/>
        </w:rPr>
        <w:t>“</w:t>
      </w:r>
      <w:r w:rsidR="001A6CC8" w:rsidRPr="00C30DF1">
        <w:rPr>
          <w:rFonts w:ascii="Times New Roman" w:eastAsia="Times New Roman" w:hAnsi="Times New Roman" w:cs="Times New Roman"/>
          <w:sz w:val="24"/>
          <w:szCs w:val="24"/>
        </w:rPr>
        <w:t>um direito inalienável de toda pessoa humana e de todos os povos, em virtude do qual estão habilitados a participar do desenvolvimento econômico, social, cultural e político, a ele contribuir e dele desfrutar, garantindo-se a plena realização dos direitos humano</w:t>
      </w:r>
      <w:r w:rsidR="00B51410" w:rsidRPr="00C30DF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1A6CC8" w:rsidRPr="00C30DF1">
        <w:rPr>
          <w:rFonts w:ascii="Times New Roman" w:eastAsia="Times New Roman" w:hAnsi="Times New Roman" w:cs="Times New Roman"/>
          <w:sz w:val="24"/>
          <w:szCs w:val="24"/>
        </w:rPr>
        <w:t>(LENZA, 2012, p. 1200)</w:t>
      </w:r>
      <w:r w:rsidR="00B51410" w:rsidRPr="00C30D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51B1F">
        <w:rPr>
          <w:rFonts w:ascii="Times New Roman" w:eastAsia="Times New Roman" w:hAnsi="Times New Roman" w:cs="Times New Roman"/>
          <w:sz w:val="24"/>
          <w:szCs w:val="24"/>
        </w:rPr>
        <w:t>Nota-</w:t>
      </w:r>
      <w:r w:rsidR="001A6CC8">
        <w:rPr>
          <w:rFonts w:ascii="Times New Roman" w:eastAsia="Times New Roman" w:hAnsi="Times New Roman" w:cs="Times New Roman"/>
          <w:sz w:val="24"/>
          <w:szCs w:val="24"/>
        </w:rPr>
        <w:t xml:space="preserve">se que </w:t>
      </w:r>
      <w:r>
        <w:rPr>
          <w:rFonts w:ascii="Times New Roman" w:eastAsia="Times New Roman" w:hAnsi="Times New Roman" w:cs="Times New Roman"/>
          <w:sz w:val="24"/>
          <w:szCs w:val="24"/>
        </w:rPr>
        <w:t>tal prerrogativa</w:t>
      </w:r>
      <w:r w:rsidR="001A6CC8">
        <w:rPr>
          <w:rFonts w:ascii="Times New Roman" w:eastAsia="Times New Roman" w:hAnsi="Times New Roman" w:cs="Times New Roman"/>
          <w:sz w:val="24"/>
          <w:szCs w:val="24"/>
        </w:rPr>
        <w:t xml:space="preserve"> </w:t>
      </w:r>
      <w:r w:rsidR="00051B1F">
        <w:rPr>
          <w:rFonts w:ascii="Times New Roman" w:eastAsia="Times New Roman" w:hAnsi="Times New Roman" w:cs="Times New Roman"/>
          <w:sz w:val="24"/>
          <w:szCs w:val="24"/>
        </w:rPr>
        <w:t>está ligad</w:t>
      </w:r>
      <w:r>
        <w:rPr>
          <w:rFonts w:ascii="Times New Roman" w:eastAsia="Times New Roman" w:hAnsi="Times New Roman" w:cs="Times New Roman"/>
          <w:sz w:val="24"/>
          <w:szCs w:val="24"/>
        </w:rPr>
        <w:t>a</w:t>
      </w:r>
      <w:r w:rsidR="00051B1F">
        <w:rPr>
          <w:rFonts w:ascii="Times New Roman" w:eastAsia="Times New Roman" w:hAnsi="Times New Roman" w:cs="Times New Roman"/>
          <w:sz w:val="24"/>
          <w:szCs w:val="24"/>
        </w:rPr>
        <w:t xml:space="preserve"> com</w:t>
      </w:r>
      <w:r w:rsidR="001A6CC8">
        <w:rPr>
          <w:rFonts w:ascii="Times New Roman" w:eastAsia="Times New Roman" w:hAnsi="Times New Roman" w:cs="Times New Roman"/>
          <w:sz w:val="24"/>
          <w:szCs w:val="24"/>
        </w:rPr>
        <w:t xml:space="preserve"> a questão ambiental</w:t>
      </w:r>
      <w:r w:rsidR="008613ED">
        <w:rPr>
          <w:rFonts w:ascii="Times New Roman" w:eastAsia="Times New Roman" w:hAnsi="Times New Roman" w:cs="Times New Roman"/>
          <w:sz w:val="24"/>
          <w:szCs w:val="24"/>
        </w:rPr>
        <w:t>, poi</w:t>
      </w:r>
      <w:r w:rsidR="001A6CC8">
        <w:rPr>
          <w:rFonts w:ascii="Times New Roman" w:eastAsia="Times New Roman" w:hAnsi="Times New Roman" w:cs="Times New Roman"/>
          <w:sz w:val="24"/>
          <w:szCs w:val="24"/>
        </w:rPr>
        <w:t xml:space="preserve">s o </w:t>
      </w:r>
      <w:r>
        <w:rPr>
          <w:rFonts w:ascii="Times New Roman" w:eastAsia="Times New Roman" w:hAnsi="Times New Roman" w:cs="Times New Roman"/>
          <w:sz w:val="24"/>
          <w:szCs w:val="24"/>
        </w:rPr>
        <w:t xml:space="preserve">espaço </w:t>
      </w:r>
      <w:r w:rsidR="001A6CC8">
        <w:rPr>
          <w:rFonts w:ascii="Times New Roman" w:eastAsia="Times New Roman" w:hAnsi="Times New Roman" w:cs="Times New Roman"/>
          <w:sz w:val="24"/>
          <w:szCs w:val="24"/>
        </w:rPr>
        <w:t xml:space="preserve">onde o homem se estabelece é influenciado, diretamente, pelas suas atividades, sejam elas econômicas, sociais, culturais ou políticas. </w:t>
      </w:r>
    </w:p>
    <w:p w:rsidR="008645CB" w:rsidRDefault="001A6CC8" w:rsidP="008645CB">
      <w:pPr>
        <w:pStyle w:val="Estilopadro"/>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ordenamento jurídico brasileiro, nos termos do art. 170, caput, e VI da CF/88, determina que a ordem econômica, baseada na </w:t>
      </w:r>
      <w:r w:rsidRPr="00B233C2">
        <w:rPr>
          <w:rFonts w:ascii="Times New Roman" w:eastAsia="Times New Roman" w:hAnsi="Times New Roman" w:cs="Times New Roman"/>
          <w:i/>
          <w:sz w:val="24"/>
          <w:szCs w:val="24"/>
        </w:rPr>
        <w:t>valorização do trabalho humano</w:t>
      </w:r>
      <w:r>
        <w:rPr>
          <w:rFonts w:ascii="Times New Roman" w:eastAsia="Times New Roman" w:hAnsi="Times New Roman" w:cs="Times New Roman"/>
          <w:sz w:val="24"/>
          <w:szCs w:val="24"/>
        </w:rPr>
        <w:t xml:space="preserve"> e na </w:t>
      </w:r>
      <w:r w:rsidRPr="00B233C2">
        <w:rPr>
          <w:rFonts w:ascii="Times New Roman" w:eastAsia="Times New Roman" w:hAnsi="Times New Roman" w:cs="Times New Roman"/>
          <w:i/>
          <w:sz w:val="24"/>
          <w:szCs w:val="24"/>
        </w:rPr>
        <w:t>livre iniciativa</w:t>
      </w:r>
      <w:r>
        <w:rPr>
          <w:rFonts w:ascii="Times New Roman" w:eastAsia="Times New Roman" w:hAnsi="Times New Roman" w:cs="Times New Roman"/>
          <w:sz w:val="24"/>
          <w:szCs w:val="24"/>
        </w:rPr>
        <w:t xml:space="preserve">, tem como finalidade assegurar a todos existência digna, conforme os preceitos da justiça social. Para tal, deve-se observar, dentre outros princípios, o da defesa do meio ambiente, garantindo métodos diferenciados de acordo com o impacto ambiental dos </w:t>
      </w:r>
      <w:r w:rsidR="006F0A53">
        <w:rPr>
          <w:rFonts w:ascii="Times New Roman" w:eastAsia="Times New Roman" w:hAnsi="Times New Roman" w:cs="Times New Roman"/>
          <w:sz w:val="24"/>
          <w:szCs w:val="24"/>
        </w:rPr>
        <w:t xml:space="preserve">bens e serviços transacionados </w:t>
      </w:r>
      <w:r>
        <w:rPr>
          <w:rFonts w:ascii="Times New Roman" w:eastAsia="Times New Roman" w:hAnsi="Times New Roman" w:cs="Times New Roman"/>
          <w:sz w:val="24"/>
          <w:szCs w:val="24"/>
        </w:rPr>
        <w:t>(LENZA, 2012, p. 1201).</w:t>
      </w:r>
    </w:p>
    <w:p w:rsidR="00515A40" w:rsidRDefault="008B2D17" w:rsidP="008645CB">
      <w:pPr>
        <w:pStyle w:val="Estilopadro"/>
        <w:spacing w:after="0" w:line="360" w:lineRule="auto"/>
        <w:ind w:firstLine="1134"/>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Em suma, como menciona Bonavides (2004, p. 278</w:t>
      </w:r>
      <w:r w:rsidR="00E82C28">
        <w:rPr>
          <w:rFonts w:ascii="Times New Roman" w:hAnsi="Times New Roman" w:cs="Times New Roman"/>
          <w:color w:val="000000"/>
          <w:sz w:val="24"/>
          <w:szCs w:val="24"/>
          <w:shd w:val="clear" w:color="auto" w:fill="FFFFFF"/>
        </w:rPr>
        <w:t>)</w:t>
      </w:r>
      <w:r w:rsidR="00D91BD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“o Estado social no Brasil aí está para produzir as condições e os pressupostos reais e fáticos indispensáveis ao exercício dos direitos fundamentais”. </w:t>
      </w:r>
      <w:r w:rsidR="00515A40">
        <w:rPr>
          <w:rFonts w:ascii="Times New Roman" w:hAnsi="Times New Roman" w:cs="Times New Roman"/>
          <w:color w:val="000000"/>
          <w:sz w:val="24"/>
          <w:szCs w:val="24"/>
          <w:shd w:val="clear" w:color="auto" w:fill="FFFFFF"/>
        </w:rPr>
        <w:t>P</w:t>
      </w:r>
      <w:r w:rsidR="00515A40">
        <w:rPr>
          <w:rStyle w:val="s14"/>
          <w:rFonts w:ascii="Times New Roman" w:hAnsi="Times New Roman" w:cs="Times New Roman"/>
          <w:color w:val="000000"/>
          <w:sz w:val="24"/>
          <w:szCs w:val="24"/>
        </w:rPr>
        <w:t>ressupõe-se que</w:t>
      </w:r>
      <w:r w:rsidR="00F875E2">
        <w:rPr>
          <w:rStyle w:val="s14"/>
          <w:rFonts w:ascii="Times New Roman" w:hAnsi="Times New Roman" w:cs="Times New Roman"/>
          <w:color w:val="000000"/>
          <w:sz w:val="24"/>
          <w:szCs w:val="24"/>
        </w:rPr>
        <w:t xml:space="preserve"> é preciso</w:t>
      </w:r>
      <w:r w:rsidR="00515A40">
        <w:rPr>
          <w:rStyle w:val="apple-converted-space"/>
          <w:rFonts w:ascii="Times New Roman" w:hAnsi="Times New Roman" w:cs="Times New Roman"/>
          <w:color w:val="000000"/>
          <w:sz w:val="24"/>
          <w:szCs w:val="24"/>
        </w:rPr>
        <w:t> </w:t>
      </w:r>
      <w:r w:rsidR="00515A40">
        <w:rPr>
          <w:rStyle w:val="s14"/>
          <w:rFonts w:ascii="Times New Roman" w:hAnsi="Times New Roman" w:cs="Times New Roman"/>
          <w:color w:val="000000"/>
          <w:sz w:val="24"/>
          <w:szCs w:val="24"/>
        </w:rPr>
        <w:t xml:space="preserve">garantir </w:t>
      </w:r>
      <w:r>
        <w:rPr>
          <w:rStyle w:val="s14"/>
          <w:rFonts w:ascii="Times New Roman" w:hAnsi="Times New Roman" w:cs="Times New Roman"/>
          <w:color w:val="000000"/>
          <w:sz w:val="24"/>
          <w:szCs w:val="24"/>
        </w:rPr>
        <w:t>tais direitos para a promoção d</w:t>
      </w:r>
      <w:r w:rsidR="00024056">
        <w:rPr>
          <w:rStyle w:val="s14"/>
          <w:rFonts w:ascii="Times New Roman" w:hAnsi="Times New Roman" w:cs="Times New Roman"/>
          <w:color w:val="000000"/>
          <w:sz w:val="24"/>
          <w:szCs w:val="24"/>
        </w:rPr>
        <w:t>o trabalho digno</w:t>
      </w:r>
      <w:r w:rsidR="003C63AC">
        <w:rPr>
          <w:rStyle w:val="s14"/>
          <w:rFonts w:ascii="Times New Roman" w:hAnsi="Times New Roman" w:cs="Times New Roman"/>
          <w:color w:val="000000"/>
          <w:sz w:val="24"/>
          <w:szCs w:val="24"/>
        </w:rPr>
        <w:t xml:space="preserve"> </w:t>
      </w:r>
      <w:r>
        <w:rPr>
          <w:rStyle w:val="s14"/>
          <w:rFonts w:ascii="Times New Roman" w:hAnsi="Times New Roman" w:cs="Times New Roman"/>
          <w:color w:val="000000"/>
          <w:sz w:val="24"/>
          <w:szCs w:val="24"/>
        </w:rPr>
        <w:t>nos</w:t>
      </w:r>
      <w:r w:rsidR="00024056">
        <w:rPr>
          <w:rStyle w:val="s14"/>
          <w:rFonts w:ascii="Times New Roman" w:hAnsi="Times New Roman" w:cs="Times New Roman"/>
          <w:color w:val="000000"/>
          <w:sz w:val="24"/>
          <w:szCs w:val="24"/>
        </w:rPr>
        <w:t xml:space="preserve"> postos laborais,</w:t>
      </w:r>
      <w:r w:rsidR="00024056" w:rsidRPr="00024056">
        <w:rPr>
          <w:rStyle w:val="s14"/>
          <w:rFonts w:ascii="Times New Roman" w:hAnsi="Times New Roman" w:cs="Times New Roman"/>
          <w:color w:val="000000"/>
          <w:sz w:val="24"/>
          <w:szCs w:val="24"/>
        </w:rPr>
        <w:t xml:space="preserve"> </w:t>
      </w:r>
      <w:r w:rsidR="00024056">
        <w:rPr>
          <w:rStyle w:val="s14"/>
          <w:rFonts w:ascii="Times New Roman" w:hAnsi="Times New Roman" w:cs="Times New Roman"/>
          <w:color w:val="000000"/>
          <w:sz w:val="24"/>
          <w:szCs w:val="24"/>
        </w:rPr>
        <w:t>inclusive nas feiras móveis</w:t>
      </w:r>
      <w:r w:rsidR="00F875E2">
        <w:rPr>
          <w:rStyle w:val="s14"/>
          <w:rFonts w:ascii="Times New Roman" w:hAnsi="Times New Roman" w:cs="Times New Roman"/>
          <w:color w:val="000000"/>
          <w:sz w:val="24"/>
          <w:szCs w:val="24"/>
        </w:rPr>
        <w:t>. O</w:t>
      </w:r>
      <w:r w:rsidR="00110DA4">
        <w:rPr>
          <w:rStyle w:val="s14"/>
          <w:rFonts w:ascii="Times New Roman" w:hAnsi="Times New Roman" w:cs="Times New Roman"/>
          <w:color w:val="000000"/>
          <w:sz w:val="24"/>
          <w:szCs w:val="24"/>
        </w:rPr>
        <w:t xml:space="preserve"> próximo tópico irá revelar a importância das feiras como alternativa de</w:t>
      </w:r>
      <w:r w:rsidR="00E37A61">
        <w:rPr>
          <w:rStyle w:val="s14"/>
          <w:rFonts w:ascii="Times New Roman" w:hAnsi="Times New Roman" w:cs="Times New Roman"/>
          <w:color w:val="000000"/>
          <w:sz w:val="24"/>
          <w:szCs w:val="24"/>
        </w:rPr>
        <w:t xml:space="preserve"> trabalho</w:t>
      </w:r>
      <w:r w:rsidR="005017BC">
        <w:rPr>
          <w:rStyle w:val="s14"/>
          <w:rFonts w:ascii="Times New Roman" w:hAnsi="Times New Roman" w:cs="Times New Roman"/>
          <w:color w:val="000000"/>
          <w:sz w:val="24"/>
          <w:szCs w:val="24"/>
        </w:rPr>
        <w:t xml:space="preserve"> </w:t>
      </w:r>
      <w:r w:rsidR="00110DA4">
        <w:rPr>
          <w:rStyle w:val="s14"/>
          <w:rFonts w:ascii="Times New Roman" w:hAnsi="Times New Roman" w:cs="Times New Roman"/>
          <w:color w:val="000000"/>
          <w:sz w:val="24"/>
          <w:szCs w:val="24"/>
        </w:rPr>
        <w:t xml:space="preserve">e </w:t>
      </w:r>
      <w:r w:rsidR="005017BC">
        <w:rPr>
          <w:rStyle w:val="s14"/>
          <w:rFonts w:ascii="Times New Roman" w:hAnsi="Times New Roman" w:cs="Times New Roman"/>
          <w:color w:val="000000"/>
          <w:sz w:val="24"/>
          <w:szCs w:val="24"/>
        </w:rPr>
        <w:t xml:space="preserve">as </w:t>
      </w:r>
      <w:r w:rsidR="00F875E2">
        <w:rPr>
          <w:rStyle w:val="s14"/>
          <w:rFonts w:ascii="Times New Roman" w:hAnsi="Times New Roman" w:cs="Times New Roman"/>
          <w:color w:val="000000"/>
          <w:sz w:val="24"/>
          <w:szCs w:val="24"/>
        </w:rPr>
        <w:t>possibilidades</w:t>
      </w:r>
      <w:r w:rsidR="005017BC">
        <w:rPr>
          <w:rStyle w:val="s14"/>
          <w:rFonts w:ascii="Times New Roman" w:hAnsi="Times New Roman" w:cs="Times New Roman"/>
          <w:color w:val="000000"/>
          <w:sz w:val="24"/>
          <w:szCs w:val="24"/>
        </w:rPr>
        <w:t xml:space="preserve"> de formalização das</w:t>
      </w:r>
      <w:r w:rsidR="00110DA4">
        <w:rPr>
          <w:rStyle w:val="s14"/>
          <w:rFonts w:ascii="Times New Roman" w:hAnsi="Times New Roman" w:cs="Times New Roman"/>
          <w:color w:val="000000"/>
          <w:sz w:val="24"/>
          <w:szCs w:val="24"/>
        </w:rPr>
        <w:t xml:space="preserve"> suas</w:t>
      </w:r>
      <w:r w:rsidR="005017BC">
        <w:rPr>
          <w:rStyle w:val="s14"/>
          <w:rFonts w:ascii="Times New Roman" w:hAnsi="Times New Roman" w:cs="Times New Roman"/>
          <w:color w:val="000000"/>
          <w:sz w:val="24"/>
          <w:szCs w:val="24"/>
        </w:rPr>
        <w:t xml:space="preserve"> relações tr</w:t>
      </w:r>
      <w:r w:rsidR="00F875E2">
        <w:rPr>
          <w:rStyle w:val="s14"/>
          <w:rFonts w:ascii="Times New Roman" w:hAnsi="Times New Roman" w:cs="Times New Roman"/>
          <w:color w:val="000000"/>
          <w:sz w:val="24"/>
          <w:szCs w:val="24"/>
        </w:rPr>
        <w:t>abalhistas</w:t>
      </w:r>
      <w:r w:rsidR="00097DA3">
        <w:rPr>
          <w:rStyle w:val="s14"/>
          <w:rFonts w:ascii="Times New Roman" w:hAnsi="Times New Roman" w:cs="Times New Roman"/>
          <w:color w:val="000000"/>
          <w:sz w:val="24"/>
          <w:szCs w:val="24"/>
        </w:rPr>
        <w:t xml:space="preserve">, </w:t>
      </w:r>
      <w:r w:rsidR="00E82C28">
        <w:rPr>
          <w:rStyle w:val="s14"/>
          <w:rFonts w:ascii="Times New Roman" w:hAnsi="Times New Roman" w:cs="Times New Roman"/>
          <w:color w:val="000000"/>
          <w:sz w:val="24"/>
          <w:szCs w:val="24"/>
        </w:rPr>
        <w:t>de forma a promover</w:t>
      </w:r>
      <w:r w:rsidR="00097DA3">
        <w:rPr>
          <w:rStyle w:val="s14"/>
          <w:rFonts w:ascii="Times New Roman" w:hAnsi="Times New Roman" w:cs="Times New Roman"/>
          <w:color w:val="000000"/>
          <w:sz w:val="24"/>
          <w:szCs w:val="24"/>
        </w:rPr>
        <w:t xml:space="preserve"> </w:t>
      </w:r>
      <w:r>
        <w:rPr>
          <w:rStyle w:val="s14"/>
          <w:rFonts w:ascii="Times New Roman" w:hAnsi="Times New Roman" w:cs="Times New Roman"/>
          <w:color w:val="000000"/>
          <w:sz w:val="24"/>
          <w:szCs w:val="24"/>
        </w:rPr>
        <w:t>os</w:t>
      </w:r>
      <w:r w:rsidR="00097DA3">
        <w:rPr>
          <w:rStyle w:val="s14"/>
          <w:rFonts w:ascii="Times New Roman" w:hAnsi="Times New Roman" w:cs="Times New Roman"/>
          <w:color w:val="000000"/>
          <w:sz w:val="24"/>
          <w:szCs w:val="24"/>
        </w:rPr>
        <w:t xml:space="preserve"> direitos já mencionados</w:t>
      </w:r>
      <w:r w:rsidR="005017BC">
        <w:rPr>
          <w:rStyle w:val="s14"/>
          <w:rFonts w:ascii="Times New Roman" w:hAnsi="Times New Roman" w:cs="Times New Roman"/>
          <w:color w:val="000000"/>
          <w:sz w:val="24"/>
          <w:szCs w:val="24"/>
        </w:rPr>
        <w:t>.</w:t>
      </w:r>
      <w:r w:rsidR="003C63AC">
        <w:rPr>
          <w:rStyle w:val="s14"/>
          <w:rFonts w:ascii="Times New Roman" w:hAnsi="Times New Roman" w:cs="Times New Roman"/>
          <w:color w:val="000000"/>
          <w:sz w:val="24"/>
          <w:szCs w:val="24"/>
        </w:rPr>
        <w:t xml:space="preserve"> </w:t>
      </w:r>
    </w:p>
    <w:p w:rsidR="001A6CC8" w:rsidRDefault="001A6CC8" w:rsidP="001A6CC8">
      <w:pPr>
        <w:pStyle w:val="Estilopadro"/>
        <w:spacing w:after="0" w:line="360" w:lineRule="auto"/>
        <w:jc w:val="both"/>
        <w:rPr>
          <w:rFonts w:ascii="Times New Roman" w:hAnsi="Times New Roman" w:cs="Times New Roman"/>
          <w:sz w:val="24"/>
          <w:szCs w:val="24"/>
        </w:rPr>
      </w:pPr>
    </w:p>
    <w:p w:rsidR="004445A4" w:rsidRDefault="004F2074" w:rsidP="00D81ED6">
      <w:pPr>
        <w:pStyle w:val="Estilopadro"/>
        <w:spacing w:after="0"/>
        <w:jc w:val="both"/>
        <w:rPr>
          <w:rFonts w:ascii="Times New Roman" w:hAnsi="Times New Roman" w:cs="Times New Roman"/>
          <w:sz w:val="24"/>
          <w:szCs w:val="24"/>
        </w:rPr>
      </w:pPr>
      <w:r>
        <w:rPr>
          <w:rFonts w:ascii="Times New Roman" w:hAnsi="Times New Roman" w:cs="Times New Roman"/>
          <w:sz w:val="24"/>
          <w:szCs w:val="24"/>
        </w:rPr>
        <w:t xml:space="preserve">2.2 </w:t>
      </w:r>
      <w:r w:rsidR="004117B0">
        <w:rPr>
          <w:rFonts w:ascii="Times New Roman" w:hAnsi="Times New Roman" w:cs="Times New Roman"/>
          <w:sz w:val="24"/>
          <w:szCs w:val="24"/>
        </w:rPr>
        <w:t xml:space="preserve">O </w:t>
      </w:r>
      <w:r w:rsidR="00AD5648">
        <w:rPr>
          <w:rFonts w:ascii="Times New Roman" w:hAnsi="Times New Roman" w:cs="Times New Roman"/>
          <w:sz w:val="24"/>
          <w:szCs w:val="24"/>
        </w:rPr>
        <w:t>TRABALHO NA</w:t>
      </w:r>
      <w:r w:rsidR="00D81ED6">
        <w:rPr>
          <w:rFonts w:ascii="Times New Roman" w:hAnsi="Times New Roman" w:cs="Times New Roman"/>
          <w:sz w:val="24"/>
          <w:szCs w:val="24"/>
        </w:rPr>
        <w:t xml:space="preserve"> </w:t>
      </w:r>
      <w:r w:rsidR="00AD5648">
        <w:rPr>
          <w:rFonts w:ascii="Times New Roman" w:hAnsi="Times New Roman" w:cs="Times New Roman"/>
          <w:sz w:val="24"/>
          <w:szCs w:val="24"/>
        </w:rPr>
        <w:t>FEIRA</w:t>
      </w:r>
      <w:r w:rsidR="00D81ED6">
        <w:rPr>
          <w:rFonts w:ascii="Times New Roman" w:hAnsi="Times New Roman" w:cs="Times New Roman"/>
          <w:sz w:val="24"/>
          <w:szCs w:val="24"/>
        </w:rPr>
        <w:t xml:space="preserve"> M</w:t>
      </w:r>
      <w:r w:rsidR="00AD5648">
        <w:rPr>
          <w:rFonts w:ascii="Times New Roman" w:hAnsi="Times New Roman" w:cs="Times New Roman"/>
          <w:sz w:val="24"/>
          <w:szCs w:val="24"/>
        </w:rPr>
        <w:t>ÓVEL</w:t>
      </w:r>
      <w:r w:rsidR="00D81ED6">
        <w:rPr>
          <w:rFonts w:ascii="Times New Roman" w:hAnsi="Times New Roman" w:cs="Times New Roman"/>
          <w:sz w:val="24"/>
          <w:szCs w:val="24"/>
        </w:rPr>
        <w:t xml:space="preserve"> E </w:t>
      </w:r>
      <w:r w:rsidR="004117B0">
        <w:rPr>
          <w:rFonts w:ascii="Times New Roman" w:hAnsi="Times New Roman" w:cs="Times New Roman"/>
          <w:sz w:val="24"/>
          <w:szCs w:val="24"/>
        </w:rPr>
        <w:t>O PROCESSO DE</w:t>
      </w:r>
      <w:r w:rsidR="00D81ED6">
        <w:rPr>
          <w:rFonts w:ascii="Times New Roman" w:hAnsi="Times New Roman" w:cs="Times New Roman"/>
          <w:sz w:val="24"/>
          <w:szCs w:val="24"/>
        </w:rPr>
        <w:t xml:space="preserve"> FORMALIZAÇ</w:t>
      </w:r>
      <w:r w:rsidR="004117B0">
        <w:rPr>
          <w:rFonts w:ascii="Times New Roman" w:hAnsi="Times New Roman" w:cs="Times New Roman"/>
          <w:sz w:val="24"/>
          <w:szCs w:val="24"/>
        </w:rPr>
        <w:t xml:space="preserve">ÃO </w:t>
      </w:r>
    </w:p>
    <w:p w:rsidR="00D81ED6" w:rsidRDefault="00D81ED6" w:rsidP="00D81ED6">
      <w:pPr>
        <w:pStyle w:val="Estilopadro"/>
        <w:spacing w:after="0"/>
        <w:jc w:val="both"/>
        <w:rPr>
          <w:rFonts w:ascii="Times New Roman" w:hAnsi="Times New Roman" w:cs="Times New Roman"/>
          <w:sz w:val="24"/>
          <w:szCs w:val="24"/>
        </w:rPr>
      </w:pPr>
    </w:p>
    <w:p w:rsidR="001B5D66" w:rsidRDefault="001B5D66" w:rsidP="00F839F4">
      <w:pPr>
        <w:pStyle w:val="Estilopadro"/>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feira</w:t>
      </w:r>
      <w:r w:rsidR="00F839F4">
        <w:rPr>
          <w:rFonts w:ascii="Times New Roman" w:hAnsi="Times New Roman" w:cs="Times New Roman"/>
          <w:sz w:val="24"/>
          <w:szCs w:val="24"/>
        </w:rPr>
        <w:t xml:space="preserve"> móve</w:t>
      </w:r>
      <w:r>
        <w:rPr>
          <w:rFonts w:ascii="Times New Roman" w:hAnsi="Times New Roman" w:cs="Times New Roman"/>
          <w:sz w:val="24"/>
          <w:szCs w:val="24"/>
        </w:rPr>
        <w:t>l pesquisada representa um</w:t>
      </w:r>
      <w:r w:rsidR="00AD5648">
        <w:rPr>
          <w:rFonts w:ascii="Times New Roman" w:hAnsi="Times New Roman" w:cs="Times New Roman"/>
          <w:sz w:val="24"/>
          <w:szCs w:val="24"/>
        </w:rPr>
        <w:t xml:space="preserve"> </w:t>
      </w:r>
      <w:r>
        <w:rPr>
          <w:rFonts w:ascii="Times New Roman" w:hAnsi="Times New Roman" w:cs="Times New Roman"/>
          <w:sz w:val="24"/>
          <w:szCs w:val="24"/>
        </w:rPr>
        <w:t xml:space="preserve">exemplo </w:t>
      </w:r>
      <w:r w:rsidR="00AD5648">
        <w:rPr>
          <w:rFonts w:ascii="Times New Roman" w:hAnsi="Times New Roman" w:cs="Times New Roman"/>
          <w:sz w:val="24"/>
          <w:szCs w:val="24"/>
        </w:rPr>
        <w:t>do</w:t>
      </w:r>
      <w:r w:rsidR="0096094F">
        <w:rPr>
          <w:rFonts w:ascii="Times New Roman" w:hAnsi="Times New Roman" w:cs="Times New Roman"/>
          <w:sz w:val="24"/>
          <w:szCs w:val="24"/>
        </w:rPr>
        <w:t xml:space="preserve"> comércio de rua </w:t>
      </w:r>
      <w:r>
        <w:rPr>
          <w:rFonts w:ascii="Times New Roman" w:hAnsi="Times New Roman" w:cs="Times New Roman"/>
          <w:sz w:val="24"/>
          <w:szCs w:val="24"/>
        </w:rPr>
        <w:t xml:space="preserve">típico </w:t>
      </w:r>
      <w:r w:rsidR="0096094F">
        <w:rPr>
          <w:rFonts w:ascii="Times New Roman" w:hAnsi="Times New Roman" w:cs="Times New Roman"/>
          <w:sz w:val="24"/>
          <w:szCs w:val="24"/>
        </w:rPr>
        <w:t xml:space="preserve">das cidades </w:t>
      </w:r>
      <w:r>
        <w:rPr>
          <w:rFonts w:ascii="Times New Roman" w:hAnsi="Times New Roman" w:cs="Times New Roman"/>
          <w:sz w:val="24"/>
          <w:szCs w:val="24"/>
        </w:rPr>
        <w:t xml:space="preserve">brasileiras. Mesmo com o crescimento mercadológico e concorrência acirrada, há diversos aspectos que possibilitam a resistência dessa prática laboral nos espaços urbanos, tais como: </w:t>
      </w:r>
      <w:r w:rsidR="0056281A">
        <w:rPr>
          <w:rFonts w:ascii="Times New Roman" w:hAnsi="Times New Roman" w:cs="Times New Roman"/>
          <w:sz w:val="24"/>
          <w:szCs w:val="24"/>
        </w:rPr>
        <w:t>fidelidade da clientela</w:t>
      </w:r>
      <w:r>
        <w:rPr>
          <w:rFonts w:ascii="Times New Roman" w:hAnsi="Times New Roman" w:cs="Times New Roman"/>
          <w:sz w:val="24"/>
          <w:szCs w:val="24"/>
        </w:rPr>
        <w:t xml:space="preserve">, produtos </w:t>
      </w:r>
      <w:r w:rsidR="004D1F71">
        <w:rPr>
          <w:rFonts w:ascii="Times New Roman" w:hAnsi="Times New Roman" w:cs="Times New Roman"/>
          <w:sz w:val="24"/>
          <w:szCs w:val="24"/>
        </w:rPr>
        <w:t>que atraem os consumidores</w:t>
      </w:r>
      <w:r>
        <w:rPr>
          <w:rFonts w:ascii="Times New Roman" w:hAnsi="Times New Roman" w:cs="Times New Roman"/>
          <w:sz w:val="24"/>
          <w:szCs w:val="24"/>
        </w:rPr>
        <w:t xml:space="preserve">, </w:t>
      </w:r>
      <w:r w:rsidR="004D1F71">
        <w:rPr>
          <w:rFonts w:ascii="Times New Roman" w:hAnsi="Times New Roman" w:cs="Times New Roman"/>
          <w:sz w:val="24"/>
          <w:szCs w:val="24"/>
        </w:rPr>
        <w:t xml:space="preserve">traços de sociabilidade, trabalho transmitido por gerações, ausência de oportunidades no mercado formal, dentre outros. </w:t>
      </w:r>
    </w:p>
    <w:p w:rsidR="006F0A53" w:rsidRDefault="006F0A53" w:rsidP="00F839F4">
      <w:pPr>
        <w:pStyle w:val="Estilopadro"/>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56371D">
        <w:rPr>
          <w:rFonts w:ascii="Times New Roman" w:hAnsi="Times New Roman" w:cs="Times New Roman"/>
          <w:sz w:val="24"/>
          <w:szCs w:val="24"/>
        </w:rPr>
        <w:t>pesar das transformações ocorridas</w:t>
      </w:r>
      <w:r>
        <w:rPr>
          <w:rFonts w:ascii="Times New Roman" w:hAnsi="Times New Roman" w:cs="Times New Roman"/>
          <w:sz w:val="24"/>
          <w:szCs w:val="24"/>
        </w:rPr>
        <w:t xml:space="preserve"> no campo estudado</w:t>
      </w:r>
      <w:r w:rsidR="0056371D">
        <w:rPr>
          <w:rFonts w:ascii="Times New Roman" w:hAnsi="Times New Roman" w:cs="Times New Roman"/>
          <w:sz w:val="24"/>
          <w:szCs w:val="24"/>
        </w:rPr>
        <w:t xml:space="preserve"> (diminuição </w:t>
      </w:r>
      <w:r w:rsidR="0056281A">
        <w:rPr>
          <w:rFonts w:ascii="Times New Roman" w:hAnsi="Times New Roman" w:cs="Times New Roman"/>
          <w:sz w:val="24"/>
          <w:szCs w:val="24"/>
        </w:rPr>
        <w:t>das vendas</w:t>
      </w:r>
      <w:r w:rsidR="0056371D">
        <w:rPr>
          <w:rFonts w:ascii="Times New Roman" w:hAnsi="Times New Roman" w:cs="Times New Roman"/>
          <w:sz w:val="24"/>
          <w:szCs w:val="24"/>
        </w:rPr>
        <w:t>, aumento dos pontos comerciais nos arredores</w:t>
      </w:r>
      <w:r w:rsidR="00910C74">
        <w:rPr>
          <w:rFonts w:ascii="Times New Roman" w:hAnsi="Times New Roman" w:cs="Times New Roman"/>
          <w:sz w:val="24"/>
          <w:szCs w:val="24"/>
        </w:rPr>
        <w:t>, conflitos por espaço</w:t>
      </w:r>
      <w:r w:rsidR="0056281A">
        <w:rPr>
          <w:rFonts w:ascii="Times New Roman" w:hAnsi="Times New Roman" w:cs="Times New Roman"/>
          <w:sz w:val="24"/>
          <w:szCs w:val="24"/>
        </w:rPr>
        <w:t>),</w:t>
      </w:r>
      <w:r w:rsidR="0056371D">
        <w:rPr>
          <w:rFonts w:ascii="Times New Roman" w:hAnsi="Times New Roman" w:cs="Times New Roman"/>
          <w:sz w:val="24"/>
          <w:szCs w:val="24"/>
        </w:rPr>
        <w:t xml:space="preserve"> </w:t>
      </w:r>
      <w:r w:rsidR="00002D53">
        <w:rPr>
          <w:rFonts w:ascii="Times New Roman" w:hAnsi="Times New Roman" w:cs="Times New Roman"/>
          <w:sz w:val="24"/>
          <w:szCs w:val="24"/>
        </w:rPr>
        <w:t>a feira manteve-se como oportunidade</w:t>
      </w:r>
      <w:r w:rsidR="0056371D">
        <w:rPr>
          <w:rFonts w:ascii="Times New Roman" w:hAnsi="Times New Roman" w:cs="Times New Roman"/>
          <w:sz w:val="24"/>
          <w:szCs w:val="24"/>
        </w:rPr>
        <w:t xml:space="preserve"> de consumo e fonte de renda</w:t>
      </w:r>
      <w:r w:rsidR="00C30DF1">
        <w:rPr>
          <w:rFonts w:ascii="Times New Roman" w:hAnsi="Times New Roman" w:cs="Times New Roman"/>
          <w:sz w:val="24"/>
          <w:szCs w:val="24"/>
        </w:rPr>
        <w:t xml:space="preserve"> para muitos indivíduos</w:t>
      </w:r>
      <w:r w:rsidR="00002D53">
        <w:rPr>
          <w:rFonts w:ascii="Times New Roman" w:hAnsi="Times New Roman" w:cs="Times New Roman"/>
          <w:sz w:val="24"/>
          <w:szCs w:val="24"/>
        </w:rPr>
        <w:t>,</w:t>
      </w:r>
      <w:r w:rsidR="00002D53" w:rsidRPr="00002D53">
        <w:rPr>
          <w:rFonts w:ascii="Times New Roman" w:hAnsi="Times New Roman" w:cs="Times New Roman"/>
          <w:sz w:val="24"/>
          <w:szCs w:val="24"/>
        </w:rPr>
        <w:t xml:space="preserve"> </w:t>
      </w:r>
      <w:r w:rsidR="00002D53">
        <w:rPr>
          <w:rFonts w:ascii="Times New Roman" w:hAnsi="Times New Roman" w:cs="Times New Roman"/>
          <w:sz w:val="24"/>
          <w:szCs w:val="24"/>
        </w:rPr>
        <w:t>haja vista o dinamismo presente nas atividades comerciais desempenhadas</w:t>
      </w:r>
      <w:r w:rsidR="00910C74">
        <w:rPr>
          <w:rFonts w:ascii="Times New Roman" w:hAnsi="Times New Roman" w:cs="Times New Roman"/>
          <w:sz w:val="24"/>
          <w:szCs w:val="24"/>
        </w:rPr>
        <w:t>.</w:t>
      </w:r>
      <w:r>
        <w:rPr>
          <w:rFonts w:ascii="Times New Roman" w:hAnsi="Times New Roman" w:cs="Times New Roman"/>
          <w:sz w:val="24"/>
          <w:szCs w:val="24"/>
        </w:rPr>
        <w:t xml:space="preserve"> Observa-se que </w:t>
      </w:r>
      <w:r w:rsidR="00C30DF1">
        <w:rPr>
          <w:rFonts w:ascii="Times New Roman" w:hAnsi="Times New Roman" w:cs="Times New Roman"/>
          <w:sz w:val="24"/>
          <w:szCs w:val="24"/>
        </w:rPr>
        <w:t>ela</w:t>
      </w:r>
      <w:r w:rsidR="00910C74">
        <w:rPr>
          <w:rFonts w:ascii="Times New Roman" w:hAnsi="Times New Roman" w:cs="Times New Roman"/>
          <w:sz w:val="24"/>
          <w:szCs w:val="24"/>
        </w:rPr>
        <w:t xml:space="preserve"> constitui</w:t>
      </w:r>
      <w:r>
        <w:rPr>
          <w:rFonts w:ascii="Times New Roman" w:hAnsi="Times New Roman" w:cs="Times New Roman"/>
          <w:sz w:val="24"/>
          <w:szCs w:val="24"/>
        </w:rPr>
        <w:t>, além de um espaço de trocas comerciais,</w:t>
      </w:r>
      <w:r w:rsidR="00910C74">
        <w:rPr>
          <w:rFonts w:ascii="Times New Roman" w:hAnsi="Times New Roman" w:cs="Times New Roman"/>
          <w:sz w:val="24"/>
          <w:szCs w:val="24"/>
        </w:rPr>
        <w:t xml:space="preserve"> um retrato da multiplicidade urbana, </w:t>
      </w:r>
      <w:r>
        <w:rPr>
          <w:rFonts w:ascii="Times New Roman" w:hAnsi="Times New Roman" w:cs="Times New Roman"/>
          <w:sz w:val="24"/>
          <w:szCs w:val="24"/>
        </w:rPr>
        <w:t xml:space="preserve">tornando-se </w:t>
      </w:r>
      <w:r w:rsidR="00910C74">
        <w:rPr>
          <w:rFonts w:ascii="Times New Roman" w:hAnsi="Times New Roman" w:cs="Times New Roman"/>
          <w:sz w:val="24"/>
          <w:szCs w:val="24"/>
        </w:rPr>
        <w:t>possível a interligação de uma complexa estrutura no que</w:t>
      </w:r>
      <w:r>
        <w:rPr>
          <w:rFonts w:ascii="Times New Roman" w:hAnsi="Times New Roman" w:cs="Times New Roman"/>
          <w:sz w:val="24"/>
          <w:szCs w:val="24"/>
        </w:rPr>
        <w:t xml:space="preserve"> </w:t>
      </w:r>
      <w:r w:rsidR="00910C74">
        <w:rPr>
          <w:rFonts w:ascii="Times New Roman" w:hAnsi="Times New Roman" w:cs="Times New Roman"/>
          <w:sz w:val="24"/>
          <w:szCs w:val="24"/>
        </w:rPr>
        <w:t xml:space="preserve">tange aos aspectos sociais e culturais </w:t>
      </w:r>
      <w:r>
        <w:rPr>
          <w:rFonts w:ascii="Times New Roman" w:hAnsi="Times New Roman" w:cs="Times New Roman"/>
          <w:sz w:val="24"/>
          <w:szCs w:val="24"/>
        </w:rPr>
        <w:t xml:space="preserve">de gerações, as quais encontraram nessa prática laboral </w:t>
      </w:r>
      <w:r w:rsidR="00002D53">
        <w:rPr>
          <w:rFonts w:ascii="Times New Roman" w:hAnsi="Times New Roman" w:cs="Times New Roman"/>
          <w:sz w:val="24"/>
          <w:szCs w:val="24"/>
        </w:rPr>
        <w:t>recur</w:t>
      </w:r>
      <w:r w:rsidR="00C30DF1">
        <w:rPr>
          <w:rFonts w:ascii="Times New Roman" w:hAnsi="Times New Roman" w:cs="Times New Roman"/>
          <w:sz w:val="24"/>
          <w:szCs w:val="24"/>
        </w:rPr>
        <w:t>s</w:t>
      </w:r>
      <w:r w:rsidR="00002D53">
        <w:rPr>
          <w:rFonts w:ascii="Times New Roman" w:hAnsi="Times New Roman" w:cs="Times New Roman"/>
          <w:sz w:val="24"/>
          <w:szCs w:val="24"/>
        </w:rPr>
        <w:t>os</w:t>
      </w:r>
      <w:r w:rsidRPr="006F0A53">
        <w:rPr>
          <w:rFonts w:ascii="Times New Roman" w:hAnsi="Times New Roman" w:cs="Times New Roman"/>
          <w:sz w:val="24"/>
          <w:szCs w:val="24"/>
        </w:rPr>
        <w:t xml:space="preserve"> </w:t>
      </w:r>
      <w:r>
        <w:rPr>
          <w:rFonts w:ascii="Times New Roman" w:hAnsi="Times New Roman" w:cs="Times New Roman"/>
          <w:sz w:val="24"/>
          <w:szCs w:val="24"/>
        </w:rPr>
        <w:t>essenciais para sobreviverem.</w:t>
      </w:r>
    </w:p>
    <w:p w:rsidR="001B5D66" w:rsidRDefault="005B4403" w:rsidP="00F839F4">
      <w:pPr>
        <w:pStyle w:val="Estilopadro"/>
        <w:spacing w:after="0" w:line="360" w:lineRule="auto"/>
        <w:ind w:firstLine="851"/>
        <w:jc w:val="both"/>
        <w:rPr>
          <w:rFonts w:ascii="Times New Roman" w:hAnsi="Times New Roman" w:cs="Times New Roman"/>
          <w:sz w:val="24"/>
          <w:szCs w:val="24"/>
        </w:rPr>
      </w:pPr>
      <w:r w:rsidRPr="007B78DE">
        <w:rPr>
          <w:rFonts w:ascii="Times New Roman" w:hAnsi="Times New Roman" w:cs="Times New Roman"/>
          <w:sz w:val="24"/>
          <w:szCs w:val="24"/>
        </w:rPr>
        <w:t xml:space="preserve">Diante da relevância </w:t>
      </w:r>
      <w:r w:rsidR="003A3C54" w:rsidRPr="007B78DE">
        <w:rPr>
          <w:rFonts w:ascii="Times New Roman" w:hAnsi="Times New Roman" w:cs="Times New Roman"/>
          <w:sz w:val="24"/>
          <w:szCs w:val="24"/>
        </w:rPr>
        <w:t>da feira</w:t>
      </w:r>
      <w:r w:rsidR="00C30DF1">
        <w:rPr>
          <w:rFonts w:ascii="Times New Roman" w:hAnsi="Times New Roman" w:cs="Times New Roman"/>
          <w:sz w:val="24"/>
          <w:szCs w:val="24"/>
        </w:rPr>
        <w:t>,</w:t>
      </w:r>
      <w:r w:rsidR="003A3C54" w:rsidRPr="007B78DE">
        <w:rPr>
          <w:rFonts w:ascii="Times New Roman" w:hAnsi="Times New Roman" w:cs="Times New Roman"/>
          <w:sz w:val="24"/>
          <w:szCs w:val="24"/>
        </w:rPr>
        <w:t xml:space="preserve"> </w:t>
      </w:r>
      <w:r w:rsidR="00582C74">
        <w:rPr>
          <w:rFonts w:ascii="Times New Roman" w:hAnsi="Times New Roman" w:cs="Times New Roman"/>
          <w:sz w:val="24"/>
          <w:szCs w:val="24"/>
        </w:rPr>
        <w:t>torna-se importante analisar a realidade das suas condições trabalhistas</w:t>
      </w:r>
      <w:r w:rsidR="006A19EE">
        <w:rPr>
          <w:rFonts w:ascii="Times New Roman" w:hAnsi="Times New Roman" w:cs="Times New Roman"/>
          <w:sz w:val="24"/>
          <w:szCs w:val="24"/>
        </w:rPr>
        <w:t xml:space="preserve"> e como os direitos fundamentais podem promover o desenvolvimento econômico e formalização dos trabalhadores</w:t>
      </w:r>
      <w:r w:rsidR="003A3C54" w:rsidRPr="007B78DE">
        <w:rPr>
          <w:rFonts w:ascii="Times New Roman" w:eastAsia="Times New Roman" w:hAnsi="Times New Roman" w:cs="Times New Roman"/>
          <w:sz w:val="24"/>
          <w:szCs w:val="24"/>
        </w:rPr>
        <w:t>.</w:t>
      </w:r>
      <w:r w:rsidR="005E2307">
        <w:rPr>
          <w:rFonts w:ascii="Times New Roman" w:eastAsia="Times New Roman" w:hAnsi="Times New Roman" w:cs="Times New Roman"/>
          <w:sz w:val="24"/>
          <w:szCs w:val="24"/>
        </w:rPr>
        <w:t xml:space="preserve"> </w:t>
      </w:r>
      <w:r w:rsidR="003A3C54" w:rsidRPr="007B78DE">
        <w:rPr>
          <w:rFonts w:ascii="Times New Roman" w:eastAsia="Times New Roman" w:hAnsi="Times New Roman" w:cs="Times New Roman"/>
          <w:sz w:val="24"/>
          <w:szCs w:val="24"/>
        </w:rPr>
        <w:t xml:space="preserve"> </w:t>
      </w:r>
      <w:r w:rsidR="006A19EE">
        <w:rPr>
          <w:rFonts w:ascii="Times New Roman" w:eastAsia="Times New Roman" w:hAnsi="Times New Roman" w:cs="Times New Roman"/>
          <w:sz w:val="24"/>
          <w:szCs w:val="24"/>
        </w:rPr>
        <w:t>Assim, s</w:t>
      </w:r>
      <w:r w:rsidR="000A2044" w:rsidRPr="007B78DE">
        <w:rPr>
          <w:rFonts w:ascii="Times New Roman" w:eastAsia="Times New Roman" w:hAnsi="Times New Roman" w:cs="Times New Roman"/>
          <w:sz w:val="24"/>
          <w:szCs w:val="24"/>
        </w:rPr>
        <w:t>egundo pesquisa realizada em 2016 na mesma feira móvel, teve-se a quantidade de 13 (treze)</w:t>
      </w:r>
      <w:r w:rsidR="00582C74">
        <w:rPr>
          <w:rFonts w:ascii="Times New Roman" w:eastAsia="Times New Roman" w:hAnsi="Times New Roman" w:cs="Times New Roman"/>
          <w:sz w:val="24"/>
          <w:szCs w:val="24"/>
        </w:rPr>
        <w:t xml:space="preserve"> feirantes, </w:t>
      </w:r>
      <w:r w:rsidR="006A19EE">
        <w:rPr>
          <w:rFonts w:ascii="Times New Roman" w:eastAsia="Times New Roman" w:hAnsi="Times New Roman" w:cs="Times New Roman"/>
          <w:sz w:val="24"/>
          <w:szCs w:val="24"/>
        </w:rPr>
        <w:t>de um total de</w:t>
      </w:r>
      <w:r w:rsidR="00582C74">
        <w:rPr>
          <w:rFonts w:ascii="Times New Roman" w:eastAsia="Times New Roman" w:hAnsi="Times New Roman" w:cs="Times New Roman"/>
          <w:sz w:val="24"/>
          <w:szCs w:val="24"/>
        </w:rPr>
        <w:t xml:space="preserve"> 35 </w:t>
      </w:r>
      <w:r w:rsidR="006A19EE">
        <w:rPr>
          <w:rFonts w:ascii="Times New Roman" w:eastAsia="Times New Roman" w:hAnsi="Times New Roman" w:cs="Times New Roman"/>
          <w:sz w:val="24"/>
          <w:szCs w:val="24"/>
        </w:rPr>
        <w:t xml:space="preserve">(trinta e </w:t>
      </w:r>
      <w:r w:rsidR="006A19EE">
        <w:rPr>
          <w:rFonts w:ascii="Times New Roman" w:eastAsia="Times New Roman" w:hAnsi="Times New Roman" w:cs="Times New Roman"/>
          <w:sz w:val="24"/>
          <w:szCs w:val="24"/>
        </w:rPr>
        <w:lastRenderedPageBreak/>
        <w:t xml:space="preserve">cinco) </w:t>
      </w:r>
      <w:r w:rsidR="00582C74">
        <w:rPr>
          <w:rFonts w:ascii="Times New Roman" w:eastAsia="Times New Roman" w:hAnsi="Times New Roman" w:cs="Times New Roman"/>
          <w:sz w:val="24"/>
          <w:szCs w:val="24"/>
        </w:rPr>
        <w:t>deles,</w:t>
      </w:r>
      <w:r w:rsidR="000A2044" w:rsidRPr="007B78DE">
        <w:rPr>
          <w:rFonts w:ascii="Times New Roman" w:eastAsia="Times New Roman" w:hAnsi="Times New Roman" w:cs="Times New Roman"/>
          <w:sz w:val="24"/>
          <w:szCs w:val="24"/>
        </w:rPr>
        <w:t xml:space="preserve"> </w:t>
      </w:r>
      <w:r w:rsidR="007B78DE">
        <w:rPr>
          <w:rFonts w:ascii="Times New Roman" w:eastAsia="Times New Roman" w:hAnsi="Times New Roman" w:cs="Times New Roman"/>
          <w:sz w:val="24"/>
          <w:szCs w:val="24"/>
        </w:rPr>
        <w:t>registrados como MEI</w:t>
      </w:r>
      <w:r w:rsidR="001761D1">
        <w:rPr>
          <w:rStyle w:val="Refdenotaderodap"/>
          <w:rFonts w:ascii="Times New Roman" w:eastAsia="Times New Roman" w:hAnsi="Times New Roman" w:cs="Times New Roman"/>
          <w:sz w:val="24"/>
          <w:szCs w:val="24"/>
        </w:rPr>
        <w:footnoteReference w:id="1"/>
      </w:r>
      <w:r w:rsidR="007B78DE">
        <w:rPr>
          <w:rFonts w:ascii="Times New Roman" w:eastAsia="Times New Roman" w:hAnsi="Times New Roman" w:cs="Times New Roman"/>
          <w:sz w:val="24"/>
          <w:szCs w:val="24"/>
        </w:rPr>
        <w:t xml:space="preserve"> ou</w:t>
      </w:r>
      <w:r w:rsidR="006A19EE">
        <w:rPr>
          <w:rFonts w:ascii="Times New Roman" w:eastAsia="Times New Roman" w:hAnsi="Times New Roman" w:cs="Times New Roman"/>
          <w:sz w:val="24"/>
          <w:szCs w:val="24"/>
        </w:rPr>
        <w:t xml:space="preserve"> trabalhador autônomo. Observa-se que, </w:t>
      </w:r>
      <w:r w:rsidR="000A2044" w:rsidRPr="007B78DE">
        <w:rPr>
          <w:rFonts w:ascii="Times New Roman" w:eastAsia="Times New Roman" w:hAnsi="Times New Roman" w:cs="Times New Roman"/>
          <w:sz w:val="24"/>
          <w:szCs w:val="24"/>
        </w:rPr>
        <w:t xml:space="preserve">embora </w:t>
      </w:r>
      <w:r w:rsidR="00582C74">
        <w:rPr>
          <w:rFonts w:ascii="Times New Roman" w:eastAsia="Times New Roman" w:hAnsi="Times New Roman" w:cs="Times New Roman"/>
          <w:sz w:val="24"/>
          <w:szCs w:val="24"/>
        </w:rPr>
        <w:t>haja a predominância da informalidade laboral, aos poucos, a formalização</w:t>
      </w:r>
      <w:r w:rsidR="000A2044" w:rsidRPr="007B78DE">
        <w:rPr>
          <w:rFonts w:ascii="Times New Roman" w:eastAsia="Times New Roman" w:hAnsi="Times New Roman" w:cs="Times New Roman"/>
          <w:sz w:val="24"/>
          <w:szCs w:val="24"/>
        </w:rPr>
        <w:t xml:space="preserve"> está ganhando vis</w:t>
      </w:r>
      <w:r w:rsidR="004A5213">
        <w:rPr>
          <w:rFonts w:ascii="Times New Roman" w:eastAsia="Times New Roman" w:hAnsi="Times New Roman" w:cs="Times New Roman"/>
          <w:sz w:val="24"/>
          <w:szCs w:val="24"/>
        </w:rPr>
        <w:t xml:space="preserve">ibilidade entre os comerciantes </w:t>
      </w:r>
      <w:r w:rsidR="007B78DE">
        <w:rPr>
          <w:rFonts w:ascii="Times New Roman" w:hAnsi="Times New Roman" w:cs="Times New Roman"/>
          <w:sz w:val="24"/>
          <w:szCs w:val="24"/>
        </w:rPr>
        <w:t>(BRASILEIRO, CAVALCANTE, 2016, p. 55)</w:t>
      </w:r>
      <w:r w:rsidR="000A2044" w:rsidRPr="007B78DE">
        <w:rPr>
          <w:rFonts w:ascii="Times New Roman" w:hAnsi="Times New Roman" w:cs="Times New Roman"/>
          <w:sz w:val="24"/>
          <w:szCs w:val="24"/>
        </w:rPr>
        <w:t>.</w:t>
      </w:r>
      <w:r w:rsidR="005E2307">
        <w:rPr>
          <w:rFonts w:ascii="Times New Roman" w:hAnsi="Times New Roman" w:cs="Times New Roman"/>
          <w:sz w:val="24"/>
          <w:szCs w:val="24"/>
        </w:rPr>
        <w:t xml:space="preserve"> </w:t>
      </w:r>
      <w:r w:rsidR="006A19EE">
        <w:rPr>
          <w:rFonts w:ascii="Times New Roman" w:hAnsi="Times New Roman" w:cs="Times New Roman"/>
          <w:sz w:val="24"/>
          <w:szCs w:val="24"/>
        </w:rPr>
        <w:t>Isso demonstra o papel da feira como geradora de emprego e renda para muitos trabalhadores</w:t>
      </w:r>
      <w:r w:rsidR="003B75A5">
        <w:rPr>
          <w:rFonts w:ascii="Times New Roman" w:hAnsi="Times New Roman" w:cs="Times New Roman"/>
          <w:sz w:val="24"/>
          <w:szCs w:val="24"/>
        </w:rPr>
        <w:t xml:space="preserve"> antes informais</w:t>
      </w:r>
      <w:r w:rsidR="006A19EE">
        <w:rPr>
          <w:rFonts w:ascii="Times New Roman" w:hAnsi="Times New Roman" w:cs="Times New Roman"/>
          <w:sz w:val="24"/>
          <w:szCs w:val="24"/>
        </w:rPr>
        <w:t xml:space="preserve">. </w:t>
      </w:r>
    </w:p>
    <w:p w:rsidR="00670F2A" w:rsidRPr="007B78DE" w:rsidRDefault="00670F2A" w:rsidP="00F839F4">
      <w:pPr>
        <w:pStyle w:val="Estilopadro"/>
        <w:spacing w:after="0" w:line="360" w:lineRule="auto"/>
        <w:ind w:firstLine="851"/>
        <w:jc w:val="both"/>
        <w:rPr>
          <w:rFonts w:ascii="Times New Roman" w:hAnsi="Times New Roman" w:cs="Times New Roman"/>
          <w:sz w:val="24"/>
          <w:szCs w:val="24"/>
        </w:rPr>
      </w:pPr>
    </w:p>
    <w:p w:rsidR="00975883" w:rsidRDefault="00975883" w:rsidP="00414FEF">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MATERIAIS E MÉTODOS</w:t>
      </w:r>
    </w:p>
    <w:p w:rsidR="001761D1" w:rsidRDefault="001761D1" w:rsidP="00414FEF">
      <w:pPr>
        <w:pStyle w:val="Estilopadro"/>
        <w:spacing w:after="0" w:line="360" w:lineRule="auto"/>
        <w:ind w:firstLine="1134"/>
        <w:jc w:val="both"/>
        <w:rPr>
          <w:rFonts w:ascii="Times New Roman" w:hAnsi="Times New Roman" w:cs="Times New Roman"/>
          <w:sz w:val="24"/>
          <w:szCs w:val="24"/>
        </w:rPr>
      </w:pPr>
    </w:p>
    <w:p w:rsidR="00414FEF" w:rsidRDefault="00414FEF" w:rsidP="00414FEF">
      <w:pPr>
        <w:pStyle w:val="Estilopadro"/>
        <w:spacing w:after="0" w:line="360" w:lineRule="auto"/>
        <w:ind w:firstLine="1134"/>
        <w:jc w:val="both"/>
      </w:pPr>
      <w:r>
        <w:rPr>
          <w:rFonts w:ascii="Times New Roman" w:hAnsi="Times New Roman" w:cs="Times New Roman"/>
          <w:sz w:val="24"/>
          <w:szCs w:val="24"/>
        </w:rPr>
        <w:t>Inicialmente, o presente artigo pautou-se em uma pesquisa bibliográfica, a partir de técnicas de análise dos conteúdos científicos, legislativos e doutrinários</w:t>
      </w:r>
      <w:r w:rsidR="00BA48DD">
        <w:rPr>
          <w:rFonts w:ascii="Times New Roman" w:hAnsi="Times New Roman" w:cs="Times New Roman"/>
          <w:sz w:val="24"/>
          <w:szCs w:val="24"/>
        </w:rPr>
        <w:t>.</w:t>
      </w:r>
      <w:r>
        <w:rPr>
          <w:rFonts w:ascii="Times New Roman" w:hAnsi="Times New Roman" w:cs="Times New Roman"/>
          <w:sz w:val="24"/>
          <w:szCs w:val="24"/>
        </w:rPr>
        <w:t xml:space="preserve"> </w:t>
      </w:r>
      <w:r w:rsidR="00BA48DD">
        <w:rPr>
          <w:rFonts w:ascii="Times New Roman" w:hAnsi="Times New Roman" w:cs="Times New Roman"/>
          <w:sz w:val="24"/>
          <w:szCs w:val="24"/>
        </w:rPr>
        <w:t>Tal</w:t>
      </w:r>
      <w:r>
        <w:rPr>
          <w:rFonts w:ascii="Times New Roman" w:hAnsi="Times New Roman" w:cs="Times New Roman"/>
          <w:sz w:val="24"/>
          <w:szCs w:val="24"/>
        </w:rPr>
        <w:t xml:space="preserve"> pesquisa </w:t>
      </w:r>
      <w:r w:rsidR="00BA48DD">
        <w:rPr>
          <w:rFonts w:ascii="Times New Roman" w:hAnsi="Times New Roman" w:cs="Times New Roman"/>
          <w:sz w:val="24"/>
          <w:szCs w:val="24"/>
        </w:rPr>
        <w:t>permite</w:t>
      </w:r>
      <w:r>
        <w:rPr>
          <w:rFonts w:ascii="Times New Roman" w:hAnsi="Times New Roman" w:cs="Times New Roman"/>
          <w:sz w:val="24"/>
          <w:szCs w:val="24"/>
        </w:rPr>
        <w:t xml:space="preserve"> ao investigador a cobertura de uma gama de fenômenos acerca do tema em estudo, a fim de analisar diferentes concepções divulgadas (GIL, 2008, p. 50).</w:t>
      </w:r>
      <w:r w:rsidR="00BA48DD">
        <w:rPr>
          <w:rFonts w:ascii="Times New Roman" w:hAnsi="Times New Roman" w:cs="Times New Roman"/>
          <w:sz w:val="24"/>
          <w:szCs w:val="24"/>
        </w:rPr>
        <w:t xml:space="preserve"> B</w:t>
      </w:r>
      <w:r>
        <w:rPr>
          <w:rFonts w:ascii="Times New Roman" w:hAnsi="Times New Roman" w:cs="Times New Roman"/>
          <w:sz w:val="24"/>
          <w:szCs w:val="24"/>
        </w:rPr>
        <w:t>usca-se fomentar discussões</w:t>
      </w:r>
      <w:r w:rsidR="00613CCA">
        <w:rPr>
          <w:rFonts w:ascii="Times New Roman" w:hAnsi="Times New Roman" w:cs="Times New Roman"/>
          <w:sz w:val="24"/>
          <w:szCs w:val="24"/>
        </w:rPr>
        <w:t xml:space="preserve"> sobre a temática dos </w:t>
      </w:r>
      <w:r>
        <w:rPr>
          <w:rFonts w:ascii="Times New Roman" w:hAnsi="Times New Roman" w:cs="Times New Roman"/>
          <w:sz w:val="24"/>
          <w:szCs w:val="24"/>
        </w:rPr>
        <w:t xml:space="preserve">direitos fundamentais relacionados diretamente com o trabalho praticado pelos feirantes, além de analisar o nível de efetivação de tais direitos na realidade pesquisada. </w:t>
      </w:r>
    </w:p>
    <w:p w:rsidR="00414FEF" w:rsidRDefault="00414FEF" w:rsidP="00414FEF">
      <w:pPr>
        <w:pStyle w:val="Estilopadro"/>
        <w:spacing w:after="0" w:line="360" w:lineRule="auto"/>
        <w:ind w:firstLine="1134"/>
        <w:jc w:val="both"/>
      </w:pPr>
      <w:r>
        <w:rPr>
          <w:rFonts w:ascii="Times New Roman" w:hAnsi="Times New Roman" w:cs="Times New Roman"/>
          <w:sz w:val="24"/>
          <w:szCs w:val="24"/>
        </w:rPr>
        <w:t>Posteriormente,</w:t>
      </w:r>
      <w:r w:rsidR="00BA48DD">
        <w:rPr>
          <w:rFonts w:ascii="Times New Roman" w:hAnsi="Times New Roman" w:cs="Times New Roman"/>
          <w:sz w:val="24"/>
          <w:szCs w:val="24"/>
        </w:rPr>
        <w:t xml:space="preserve"> por meio de visitas semanais à feira</w:t>
      </w:r>
      <w:r>
        <w:rPr>
          <w:rFonts w:ascii="Times New Roman" w:hAnsi="Times New Roman" w:cs="Times New Roman"/>
          <w:sz w:val="24"/>
          <w:szCs w:val="24"/>
        </w:rPr>
        <w:t>, realizou-se a inv</w:t>
      </w:r>
      <w:r w:rsidR="008D6119">
        <w:rPr>
          <w:rFonts w:ascii="Times New Roman" w:hAnsi="Times New Roman" w:cs="Times New Roman"/>
          <w:sz w:val="24"/>
          <w:szCs w:val="24"/>
        </w:rPr>
        <w:t xml:space="preserve">estigação etnográfica através de </w:t>
      </w:r>
      <w:r>
        <w:rPr>
          <w:rFonts w:ascii="Times New Roman" w:hAnsi="Times New Roman" w:cs="Times New Roman"/>
          <w:sz w:val="24"/>
          <w:szCs w:val="24"/>
        </w:rPr>
        <w:t xml:space="preserve">uma </w:t>
      </w:r>
      <w:r>
        <w:rPr>
          <w:rFonts w:ascii="Times New Roman" w:hAnsi="Times New Roman" w:cs="Times New Roman"/>
          <w:i/>
          <w:iCs/>
          <w:sz w:val="24"/>
          <w:szCs w:val="24"/>
        </w:rPr>
        <w:t xml:space="preserve">descrição densa </w:t>
      </w:r>
      <w:r>
        <w:rPr>
          <w:rFonts w:ascii="Times New Roman" w:hAnsi="Times New Roman" w:cs="Times New Roman"/>
          <w:sz w:val="24"/>
          <w:szCs w:val="24"/>
        </w:rPr>
        <w:t xml:space="preserve">(GEERTZ, 1989) da visão de 47 (quarenta e sete) feirantes </w:t>
      </w:r>
      <w:r w:rsidR="008D6119">
        <w:rPr>
          <w:rFonts w:ascii="Times New Roman" w:hAnsi="Times New Roman" w:cs="Times New Roman"/>
          <w:sz w:val="24"/>
          <w:szCs w:val="24"/>
        </w:rPr>
        <w:t>sobre a</w:t>
      </w:r>
      <w:r>
        <w:rPr>
          <w:rFonts w:ascii="Times New Roman" w:hAnsi="Times New Roman" w:cs="Times New Roman"/>
          <w:sz w:val="24"/>
          <w:szCs w:val="24"/>
        </w:rPr>
        <w:t xml:space="preserve"> </w:t>
      </w:r>
      <w:r w:rsidR="000930C9">
        <w:rPr>
          <w:rFonts w:ascii="Times New Roman" w:hAnsi="Times New Roman" w:cs="Times New Roman"/>
          <w:sz w:val="24"/>
          <w:szCs w:val="24"/>
        </w:rPr>
        <w:t xml:space="preserve">eficácia </w:t>
      </w:r>
      <w:r>
        <w:rPr>
          <w:rFonts w:ascii="Times New Roman" w:hAnsi="Times New Roman" w:cs="Times New Roman"/>
          <w:sz w:val="24"/>
          <w:szCs w:val="24"/>
        </w:rPr>
        <w:t xml:space="preserve">dos </w:t>
      </w:r>
      <w:r w:rsidR="00BA48DD">
        <w:rPr>
          <w:rFonts w:ascii="Times New Roman" w:hAnsi="Times New Roman" w:cs="Times New Roman"/>
          <w:sz w:val="24"/>
          <w:szCs w:val="24"/>
        </w:rPr>
        <w:t>direitos f</w:t>
      </w:r>
      <w:r w:rsidR="00613CCA">
        <w:rPr>
          <w:rFonts w:ascii="Times New Roman" w:hAnsi="Times New Roman" w:cs="Times New Roman"/>
          <w:sz w:val="24"/>
          <w:szCs w:val="24"/>
        </w:rPr>
        <w:t>undamentais</w:t>
      </w:r>
      <w:r>
        <w:rPr>
          <w:rFonts w:ascii="Times New Roman" w:hAnsi="Times New Roman" w:cs="Times New Roman"/>
          <w:sz w:val="24"/>
          <w:szCs w:val="24"/>
        </w:rPr>
        <w:t>. O campo de incidência da pesquisa foi a feira móvel que percorre os bairros Cidade 2000</w:t>
      </w:r>
      <w:r w:rsidR="000930C9">
        <w:rPr>
          <w:rFonts w:ascii="Times New Roman" w:hAnsi="Times New Roman" w:cs="Times New Roman"/>
          <w:sz w:val="24"/>
          <w:szCs w:val="24"/>
        </w:rPr>
        <w:t xml:space="preserve"> (às sextas-feiras)</w:t>
      </w:r>
      <w:r>
        <w:rPr>
          <w:rFonts w:ascii="Times New Roman" w:hAnsi="Times New Roman" w:cs="Times New Roman"/>
          <w:sz w:val="24"/>
          <w:szCs w:val="24"/>
        </w:rPr>
        <w:t xml:space="preserve"> e Praia do Futuro</w:t>
      </w:r>
      <w:r w:rsidR="000930C9">
        <w:rPr>
          <w:rFonts w:ascii="Times New Roman" w:hAnsi="Times New Roman" w:cs="Times New Roman"/>
          <w:sz w:val="24"/>
          <w:szCs w:val="24"/>
        </w:rPr>
        <w:t xml:space="preserve"> (aos sábados)</w:t>
      </w:r>
      <w:r>
        <w:rPr>
          <w:rFonts w:ascii="Times New Roman" w:hAnsi="Times New Roman" w:cs="Times New Roman"/>
          <w:sz w:val="24"/>
          <w:szCs w:val="24"/>
        </w:rPr>
        <w:t xml:space="preserve"> em Fortaleza, pois</w:t>
      </w:r>
      <w:r w:rsidR="003D37A8">
        <w:rPr>
          <w:rFonts w:ascii="Times New Roman" w:hAnsi="Times New Roman" w:cs="Times New Roman"/>
          <w:sz w:val="24"/>
          <w:szCs w:val="24"/>
        </w:rPr>
        <w:t xml:space="preserve"> esta representa o</w:t>
      </w:r>
      <w:r>
        <w:rPr>
          <w:rFonts w:ascii="Times New Roman" w:hAnsi="Times New Roman" w:cs="Times New Roman"/>
          <w:sz w:val="24"/>
          <w:szCs w:val="24"/>
        </w:rPr>
        <w:t xml:space="preserve"> comércio de rua </w:t>
      </w:r>
      <w:r w:rsidR="00BA48DD">
        <w:rPr>
          <w:rFonts w:ascii="Times New Roman" w:hAnsi="Times New Roman" w:cs="Times New Roman"/>
          <w:sz w:val="24"/>
          <w:szCs w:val="24"/>
        </w:rPr>
        <w:t>característico dos bairros mencionados.</w:t>
      </w:r>
      <w:r w:rsidR="000930C9">
        <w:rPr>
          <w:rFonts w:ascii="Times New Roman" w:hAnsi="Times New Roman" w:cs="Times New Roman"/>
          <w:sz w:val="24"/>
          <w:szCs w:val="24"/>
        </w:rPr>
        <w:t xml:space="preserve"> </w:t>
      </w:r>
      <w:r w:rsidR="008D6119">
        <w:rPr>
          <w:rFonts w:ascii="Times New Roman" w:hAnsi="Times New Roman" w:cs="Times New Roman"/>
          <w:sz w:val="24"/>
          <w:szCs w:val="24"/>
        </w:rPr>
        <w:t xml:space="preserve">Para </w:t>
      </w:r>
      <w:r w:rsidR="0029567A">
        <w:rPr>
          <w:rFonts w:ascii="Times New Roman" w:hAnsi="Times New Roman" w:cs="Times New Roman"/>
          <w:sz w:val="24"/>
          <w:szCs w:val="24"/>
        </w:rPr>
        <w:t xml:space="preserve">a </w:t>
      </w:r>
      <w:r w:rsidR="008D6119">
        <w:rPr>
          <w:rFonts w:ascii="Times New Roman" w:hAnsi="Times New Roman" w:cs="Times New Roman"/>
          <w:sz w:val="24"/>
          <w:szCs w:val="24"/>
        </w:rPr>
        <w:t>coleta de informações foram estabelecidos di</w:t>
      </w:r>
      <w:r w:rsidR="0083138C">
        <w:rPr>
          <w:rFonts w:ascii="Times New Roman" w:hAnsi="Times New Roman" w:cs="Times New Roman"/>
          <w:sz w:val="24"/>
          <w:szCs w:val="24"/>
        </w:rPr>
        <w:t xml:space="preserve">álogos com os feirantes, </w:t>
      </w:r>
      <w:r w:rsidR="008D6119">
        <w:rPr>
          <w:rFonts w:ascii="Times New Roman" w:hAnsi="Times New Roman" w:cs="Times New Roman"/>
          <w:sz w:val="24"/>
          <w:szCs w:val="24"/>
        </w:rPr>
        <w:t>sem questionários prévios que pudessem influenciar seus depoimentos.</w:t>
      </w:r>
      <w:r w:rsidR="000930C9">
        <w:rPr>
          <w:rFonts w:ascii="Times New Roman" w:hAnsi="Times New Roman" w:cs="Times New Roman"/>
          <w:sz w:val="24"/>
          <w:szCs w:val="24"/>
        </w:rPr>
        <w:t xml:space="preserve">  </w:t>
      </w:r>
    </w:p>
    <w:p w:rsidR="00613CCA" w:rsidRDefault="00613CCA" w:rsidP="00414FEF">
      <w:pPr>
        <w:pStyle w:val="Estilopadro"/>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suma, f</w:t>
      </w:r>
      <w:r w:rsidR="00414FEF">
        <w:rPr>
          <w:rFonts w:ascii="Times New Roman" w:hAnsi="Times New Roman" w:cs="Times New Roman"/>
          <w:sz w:val="24"/>
          <w:szCs w:val="24"/>
        </w:rPr>
        <w:t xml:space="preserve">azer etnografia consiste em tentar ler um manuscrito estranho, cheio de incoerências e comentários tendenciosos (GEERTZ, 1989, p. 20). As boas etnográficas consideram a </w:t>
      </w:r>
      <w:r w:rsidR="00414FEF" w:rsidRPr="0029567A">
        <w:rPr>
          <w:rFonts w:ascii="Times New Roman" w:hAnsi="Times New Roman" w:cs="Times New Roman"/>
          <w:i/>
          <w:sz w:val="24"/>
          <w:szCs w:val="24"/>
        </w:rPr>
        <w:t>comunicação estabelecida</w:t>
      </w:r>
      <w:r w:rsidR="00414FEF">
        <w:rPr>
          <w:rFonts w:ascii="Times New Roman" w:hAnsi="Times New Roman" w:cs="Times New Roman"/>
          <w:sz w:val="24"/>
          <w:szCs w:val="24"/>
        </w:rPr>
        <w:t xml:space="preserve"> com o contexto da situação a qual estão inseridas, transformam o que foi </w:t>
      </w:r>
      <w:r w:rsidR="00414FEF" w:rsidRPr="0029567A">
        <w:rPr>
          <w:rFonts w:ascii="Times New Roman" w:hAnsi="Times New Roman" w:cs="Times New Roman"/>
          <w:i/>
          <w:sz w:val="24"/>
          <w:szCs w:val="24"/>
        </w:rPr>
        <w:t>vivo e intenso na pesquisa de campo para a linguagem escrita</w:t>
      </w:r>
      <w:r w:rsidR="00414FEF">
        <w:rPr>
          <w:rFonts w:ascii="Times New Roman" w:hAnsi="Times New Roman" w:cs="Times New Roman"/>
          <w:sz w:val="24"/>
          <w:szCs w:val="24"/>
        </w:rPr>
        <w:t>, e, por fim, detectam a eficácia social de forma analítica (PEIRANO, 2014, P. 10).</w:t>
      </w:r>
    </w:p>
    <w:p w:rsidR="0096094F" w:rsidRDefault="003D37A8" w:rsidP="00414FEF">
      <w:pPr>
        <w:pStyle w:val="Estilopadro"/>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adentrando no campo de pesquisa, buscou-se </w:t>
      </w:r>
      <w:r w:rsidR="00F17608">
        <w:rPr>
          <w:rFonts w:ascii="Times New Roman" w:hAnsi="Times New Roman" w:cs="Times New Roman"/>
          <w:sz w:val="24"/>
          <w:szCs w:val="24"/>
        </w:rPr>
        <w:t>abordar</w:t>
      </w:r>
      <w:r w:rsidR="004D3697">
        <w:rPr>
          <w:rFonts w:ascii="Times New Roman" w:hAnsi="Times New Roman" w:cs="Times New Roman"/>
          <w:sz w:val="24"/>
          <w:szCs w:val="24"/>
        </w:rPr>
        <w:t>, de maneira uniforme,</w:t>
      </w:r>
      <w:r>
        <w:rPr>
          <w:rFonts w:ascii="Times New Roman" w:hAnsi="Times New Roman" w:cs="Times New Roman"/>
          <w:sz w:val="24"/>
          <w:szCs w:val="24"/>
        </w:rPr>
        <w:t xml:space="preserve"> </w:t>
      </w:r>
      <w:r w:rsidR="008D6119">
        <w:rPr>
          <w:rFonts w:ascii="Times New Roman" w:hAnsi="Times New Roman" w:cs="Times New Roman"/>
          <w:sz w:val="24"/>
          <w:szCs w:val="24"/>
        </w:rPr>
        <w:t>os seguinte</w:t>
      </w:r>
      <w:r w:rsidR="006A19EE">
        <w:rPr>
          <w:rFonts w:ascii="Times New Roman" w:hAnsi="Times New Roman" w:cs="Times New Roman"/>
          <w:sz w:val="24"/>
          <w:szCs w:val="24"/>
        </w:rPr>
        <w:t xml:space="preserve">s </w:t>
      </w:r>
      <w:r w:rsidR="00B233C2">
        <w:rPr>
          <w:rFonts w:ascii="Times New Roman" w:hAnsi="Times New Roman" w:cs="Times New Roman"/>
          <w:sz w:val="24"/>
          <w:szCs w:val="24"/>
        </w:rPr>
        <w:t xml:space="preserve">assuntos durante todos os </w:t>
      </w:r>
      <w:r w:rsidR="008D6119">
        <w:rPr>
          <w:rFonts w:ascii="Times New Roman" w:hAnsi="Times New Roman" w:cs="Times New Roman"/>
          <w:sz w:val="24"/>
          <w:szCs w:val="24"/>
        </w:rPr>
        <w:t>diálogos</w:t>
      </w:r>
      <w:r w:rsidR="00F17608">
        <w:rPr>
          <w:rFonts w:ascii="Times New Roman" w:hAnsi="Times New Roman" w:cs="Times New Roman"/>
          <w:sz w:val="24"/>
          <w:szCs w:val="24"/>
        </w:rPr>
        <w:t xml:space="preserve"> estabelecidos com os feirantes</w:t>
      </w:r>
      <w:r w:rsidR="008D6119">
        <w:rPr>
          <w:rFonts w:ascii="Times New Roman" w:hAnsi="Times New Roman" w:cs="Times New Roman"/>
          <w:sz w:val="24"/>
          <w:szCs w:val="24"/>
        </w:rPr>
        <w:t xml:space="preserve">: </w:t>
      </w:r>
      <w:r>
        <w:rPr>
          <w:rFonts w:ascii="Times New Roman" w:hAnsi="Times New Roman" w:cs="Times New Roman"/>
          <w:sz w:val="24"/>
          <w:szCs w:val="24"/>
        </w:rPr>
        <w:t>se havia o conhecimento</w:t>
      </w:r>
      <w:r w:rsidR="006A19EE">
        <w:rPr>
          <w:rFonts w:ascii="Times New Roman" w:hAnsi="Times New Roman" w:cs="Times New Roman"/>
          <w:sz w:val="24"/>
          <w:szCs w:val="24"/>
        </w:rPr>
        <w:t xml:space="preserve"> dos </w:t>
      </w:r>
      <w:r>
        <w:rPr>
          <w:rFonts w:ascii="Times New Roman" w:hAnsi="Times New Roman" w:cs="Times New Roman"/>
          <w:sz w:val="24"/>
          <w:szCs w:val="24"/>
        </w:rPr>
        <w:t>direitos fundamentais</w:t>
      </w:r>
      <w:r w:rsidR="008D6119">
        <w:rPr>
          <w:rFonts w:ascii="Times New Roman" w:hAnsi="Times New Roman" w:cs="Times New Roman"/>
          <w:sz w:val="24"/>
          <w:szCs w:val="24"/>
        </w:rPr>
        <w:t>, se tais direitos são aplicados na realidade laboral da feira,</w:t>
      </w:r>
      <w:r w:rsidR="00F17608">
        <w:rPr>
          <w:rFonts w:ascii="Times New Roman" w:hAnsi="Times New Roman" w:cs="Times New Roman"/>
          <w:sz w:val="24"/>
          <w:szCs w:val="24"/>
        </w:rPr>
        <w:t xml:space="preserve"> se esses comerciantes faziam suas</w:t>
      </w:r>
      <w:r w:rsidR="006A19EE">
        <w:rPr>
          <w:rFonts w:ascii="Times New Roman" w:hAnsi="Times New Roman" w:cs="Times New Roman"/>
          <w:sz w:val="24"/>
          <w:szCs w:val="24"/>
        </w:rPr>
        <w:t xml:space="preserve"> reivindicações com base nos direitos </w:t>
      </w:r>
      <w:r w:rsidR="006A19EE">
        <w:rPr>
          <w:rFonts w:ascii="Times New Roman" w:hAnsi="Times New Roman" w:cs="Times New Roman"/>
          <w:sz w:val="24"/>
          <w:szCs w:val="24"/>
        </w:rPr>
        <w:lastRenderedPageBreak/>
        <w:t>fundamentais</w:t>
      </w:r>
      <w:r>
        <w:rPr>
          <w:rFonts w:ascii="Times New Roman" w:hAnsi="Times New Roman" w:cs="Times New Roman"/>
          <w:sz w:val="24"/>
          <w:szCs w:val="24"/>
        </w:rPr>
        <w:t xml:space="preserve">. </w:t>
      </w:r>
      <w:r w:rsidR="00FB3874">
        <w:rPr>
          <w:rFonts w:ascii="Times New Roman" w:hAnsi="Times New Roman" w:cs="Times New Roman"/>
          <w:sz w:val="24"/>
          <w:szCs w:val="24"/>
        </w:rPr>
        <w:t>A</w:t>
      </w:r>
      <w:r w:rsidR="00C6689E">
        <w:rPr>
          <w:rFonts w:ascii="Times New Roman" w:hAnsi="Times New Roman" w:cs="Times New Roman"/>
          <w:sz w:val="24"/>
          <w:szCs w:val="24"/>
        </w:rPr>
        <w:t xml:space="preserve"> seguir</w:t>
      </w:r>
      <w:r w:rsidR="00FB3874">
        <w:rPr>
          <w:rFonts w:ascii="Times New Roman" w:hAnsi="Times New Roman" w:cs="Times New Roman"/>
          <w:sz w:val="24"/>
          <w:szCs w:val="24"/>
        </w:rPr>
        <w:t xml:space="preserve"> s</w:t>
      </w:r>
      <w:r w:rsidR="00414FEF">
        <w:rPr>
          <w:rFonts w:ascii="Times New Roman" w:hAnsi="Times New Roman" w:cs="Times New Roman"/>
          <w:sz w:val="24"/>
          <w:szCs w:val="24"/>
        </w:rPr>
        <w:t xml:space="preserve">erão transcritos depoimentos </w:t>
      </w:r>
      <w:r w:rsidR="00613CCA">
        <w:rPr>
          <w:rFonts w:ascii="Times New Roman" w:hAnsi="Times New Roman" w:cs="Times New Roman"/>
          <w:sz w:val="24"/>
          <w:szCs w:val="24"/>
        </w:rPr>
        <w:t xml:space="preserve">de </w:t>
      </w:r>
      <w:r w:rsidR="00414FEF">
        <w:rPr>
          <w:rFonts w:ascii="Times New Roman" w:hAnsi="Times New Roman" w:cs="Times New Roman"/>
          <w:sz w:val="24"/>
          <w:szCs w:val="24"/>
        </w:rPr>
        <w:t xml:space="preserve">alguns feirantes que </w:t>
      </w:r>
      <w:r w:rsidR="00613CCA">
        <w:rPr>
          <w:rFonts w:ascii="Times New Roman" w:hAnsi="Times New Roman" w:cs="Times New Roman"/>
          <w:sz w:val="24"/>
          <w:szCs w:val="24"/>
        </w:rPr>
        <w:t>compartilharam</w:t>
      </w:r>
      <w:r w:rsidR="00414FEF">
        <w:rPr>
          <w:rFonts w:ascii="Times New Roman" w:hAnsi="Times New Roman" w:cs="Times New Roman"/>
          <w:sz w:val="24"/>
          <w:szCs w:val="24"/>
        </w:rPr>
        <w:t xml:space="preserve"> suas </w:t>
      </w:r>
      <w:r w:rsidR="006A19EE">
        <w:rPr>
          <w:rFonts w:ascii="Times New Roman" w:hAnsi="Times New Roman" w:cs="Times New Roman"/>
          <w:sz w:val="24"/>
          <w:szCs w:val="24"/>
        </w:rPr>
        <w:t xml:space="preserve">visões sobre </w:t>
      </w:r>
      <w:r w:rsidR="00FB3874">
        <w:rPr>
          <w:rFonts w:ascii="Times New Roman" w:hAnsi="Times New Roman" w:cs="Times New Roman"/>
          <w:sz w:val="24"/>
          <w:szCs w:val="24"/>
        </w:rPr>
        <w:t xml:space="preserve">os </w:t>
      </w:r>
      <w:r w:rsidR="00613CCA">
        <w:rPr>
          <w:rFonts w:ascii="Times New Roman" w:hAnsi="Times New Roman" w:cs="Times New Roman"/>
          <w:sz w:val="24"/>
          <w:szCs w:val="24"/>
        </w:rPr>
        <w:t>direitos fundamentais</w:t>
      </w:r>
      <w:r w:rsidR="006B65A5">
        <w:rPr>
          <w:rFonts w:ascii="Times New Roman" w:hAnsi="Times New Roman" w:cs="Times New Roman"/>
          <w:sz w:val="24"/>
          <w:szCs w:val="24"/>
        </w:rPr>
        <w:t xml:space="preserve"> e como estes se aplicam no trabalho </w:t>
      </w:r>
      <w:r w:rsidR="00D67177">
        <w:rPr>
          <w:rFonts w:ascii="Times New Roman" w:hAnsi="Times New Roman" w:cs="Times New Roman"/>
          <w:sz w:val="24"/>
          <w:szCs w:val="24"/>
        </w:rPr>
        <w:t>da</w:t>
      </w:r>
      <w:r w:rsidR="006B65A5">
        <w:rPr>
          <w:rFonts w:ascii="Times New Roman" w:hAnsi="Times New Roman" w:cs="Times New Roman"/>
          <w:sz w:val="24"/>
          <w:szCs w:val="24"/>
        </w:rPr>
        <w:t xml:space="preserve"> feira móvel</w:t>
      </w:r>
      <w:r w:rsidR="00414FEF">
        <w:rPr>
          <w:rFonts w:ascii="Times New Roman" w:hAnsi="Times New Roman" w:cs="Times New Roman"/>
          <w:sz w:val="24"/>
          <w:szCs w:val="24"/>
        </w:rPr>
        <w:t>.</w:t>
      </w:r>
    </w:p>
    <w:p w:rsidR="006B65A5" w:rsidRDefault="006B65A5" w:rsidP="00414FEF">
      <w:pPr>
        <w:pStyle w:val="Estilopadro"/>
        <w:spacing w:after="0" w:line="360" w:lineRule="auto"/>
        <w:ind w:firstLine="1134"/>
        <w:jc w:val="both"/>
        <w:rPr>
          <w:rFonts w:ascii="Times New Roman" w:hAnsi="Times New Roman" w:cs="Times New Roman"/>
          <w:sz w:val="24"/>
          <w:szCs w:val="24"/>
        </w:rPr>
      </w:pPr>
    </w:p>
    <w:p w:rsidR="00613CCA" w:rsidRDefault="00912D1B" w:rsidP="00975883">
      <w:pPr>
        <w:pStyle w:val="Normal1"/>
        <w:tabs>
          <w:tab w:val="left" w:pos="-993"/>
        </w:tabs>
        <w:spacing w:after="0" w:line="360" w:lineRule="auto"/>
        <w:jc w:val="both"/>
        <w:rPr>
          <w:rFonts w:ascii="Times New Roman" w:eastAsia="Times New Roman" w:hAnsi="Times New Roman" w:cs="Times New Roman"/>
          <w:sz w:val="24"/>
          <w:szCs w:val="24"/>
        </w:rPr>
      </w:pPr>
      <w:r w:rsidRPr="00912D1B">
        <w:rPr>
          <w:rFonts w:ascii="Times New Roman" w:eastAsia="Times New Roman" w:hAnsi="Times New Roman" w:cs="Times New Roman"/>
          <w:sz w:val="24"/>
          <w:szCs w:val="24"/>
        </w:rPr>
        <w:t xml:space="preserve">3.1 </w:t>
      </w:r>
      <w:r w:rsidR="00613CCA">
        <w:rPr>
          <w:rFonts w:ascii="Times New Roman" w:eastAsia="Times New Roman" w:hAnsi="Times New Roman" w:cs="Times New Roman"/>
          <w:sz w:val="24"/>
          <w:szCs w:val="24"/>
        </w:rPr>
        <w:t>OLHAR</w:t>
      </w:r>
      <w:r w:rsidR="00475A05">
        <w:rPr>
          <w:rFonts w:ascii="Times New Roman" w:eastAsia="Times New Roman" w:hAnsi="Times New Roman" w:cs="Times New Roman"/>
          <w:sz w:val="24"/>
          <w:szCs w:val="24"/>
        </w:rPr>
        <w:t xml:space="preserve"> </w:t>
      </w:r>
      <w:r w:rsidR="00613CCA">
        <w:rPr>
          <w:rFonts w:ascii="Times New Roman" w:eastAsia="Times New Roman" w:hAnsi="Times New Roman" w:cs="Times New Roman"/>
          <w:sz w:val="24"/>
          <w:szCs w:val="24"/>
        </w:rPr>
        <w:t>DO FEIRANTE SOBRE DIREITOS FUNDA</w:t>
      </w:r>
      <w:r w:rsidR="005D1F8B">
        <w:rPr>
          <w:rFonts w:ascii="Times New Roman" w:eastAsia="Times New Roman" w:hAnsi="Times New Roman" w:cs="Times New Roman"/>
          <w:sz w:val="24"/>
          <w:szCs w:val="24"/>
        </w:rPr>
        <w:t>MENTAIS</w:t>
      </w:r>
      <w:r w:rsidR="0083138C">
        <w:rPr>
          <w:rFonts w:ascii="Times New Roman" w:eastAsia="Times New Roman" w:hAnsi="Times New Roman" w:cs="Times New Roman"/>
          <w:sz w:val="24"/>
          <w:szCs w:val="24"/>
        </w:rPr>
        <w:t xml:space="preserve"> </w:t>
      </w:r>
    </w:p>
    <w:p w:rsidR="00FB3874" w:rsidRDefault="00FB3874" w:rsidP="00F4457C">
      <w:pPr>
        <w:pStyle w:val="NormalWeb"/>
        <w:shd w:val="clear" w:color="auto" w:fill="FFFFFF"/>
        <w:spacing w:before="0" w:beforeAutospacing="0" w:after="0" w:afterAutospacing="0" w:line="360" w:lineRule="auto"/>
        <w:ind w:firstLine="851"/>
        <w:jc w:val="both"/>
        <w:rPr>
          <w:color w:val="000000"/>
        </w:rPr>
      </w:pPr>
    </w:p>
    <w:p w:rsidR="00CB5865" w:rsidRDefault="006C30E3" w:rsidP="00F4457C">
      <w:pPr>
        <w:pStyle w:val="NormalWeb"/>
        <w:shd w:val="clear" w:color="auto" w:fill="FFFFFF"/>
        <w:spacing w:before="0" w:beforeAutospacing="0" w:after="0" w:afterAutospacing="0" w:line="360" w:lineRule="auto"/>
        <w:ind w:firstLine="851"/>
        <w:jc w:val="both"/>
        <w:rPr>
          <w:color w:val="000000"/>
        </w:rPr>
      </w:pPr>
      <w:r>
        <w:rPr>
          <w:color w:val="000000"/>
        </w:rPr>
        <w:t>A partir dos</w:t>
      </w:r>
      <w:r w:rsidR="005D1F8B">
        <w:rPr>
          <w:color w:val="000000"/>
        </w:rPr>
        <w:t xml:space="preserve"> diálogos traçados com 47 (quarenta e sete) feirantes</w:t>
      </w:r>
      <w:r w:rsidR="00F17608">
        <w:rPr>
          <w:color w:val="000000"/>
        </w:rPr>
        <w:t>, que são os mesmos que trabalham na feira móvel dos bairros Cidade 2000 e Praia do Futuro</w:t>
      </w:r>
      <w:r w:rsidR="005D1F8B">
        <w:rPr>
          <w:color w:val="000000"/>
        </w:rPr>
        <w:t xml:space="preserve">, </w:t>
      </w:r>
      <w:r w:rsidR="0099267B">
        <w:rPr>
          <w:color w:val="000000"/>
        </w:rPr>
        <w:t xml:space="preserve">pretende-se investigar </w:t>
      </w:r>
      <w:r w:rsidR="004D35AC">
        <w:rPr>
          <w:color w:val="000000"/>
        </w:rPr>
        <w:t xml:space="preserve">a forma como </w:t>
      </w:r>
      <w:r>
        <w:rPr>
          <w:color w:val="000000"/>
        </w:rPr>
        <w:t xml:space="preserve">estes </w:t>
      </w:r>
      <w:r w:rsidR="00F17608">
        <w:rPr>
          <w:color w:val="000000"/>
        </w:rPr>
        <w:t xml:space="preserve">se apropriam dos </w:t>
      </w:r>
      <w:r w:rsidR="0099267B">
        <w:rPr>
          <w:color w:val="000000"/>
        </w:rPr>
        <w:t xml:space="preserve">direitos fundamentais </w:t>
      </w:r>
      <w:r>
        <w:rPr>
          <w:color w:val="000000"/>
        </w:rPr>
        <w:t>na sua</w:t>
      </w:r>
      <w:r w:rsidR="004D35AC">
        <w:rPr>
          <w:color w:val="000000"/>
        </w:rPr>
        <w:t xml:space="preserve"> realidade trabalhista</w:t>
      </w:r>
      <w:r w:rsidR="0099267B">
        <w:rPr>
          <w:color w:val="000000"/>
        </w:rPr>
        <w:t>.</w:t>
      </w:r>
      <w:r w:rsidR="005D1F8B">
        <w:rPr>
          <w:color w:val="000000"/>
        </w:rPr>
        <w:t xml:space="preserve"> Dentr</w:t>
      </w:r>
      <w:r w:rsidR="00E04A78">
        <w:rPr>
          <w:color w:val="000000"/>
        </w:rPr>
        <w:t>o</w:t>
      </w:r>
      <w:r w:rsidR="00655369">
        <w:rPr>
          <w:color w:val="000000"/>
        </w:rPr>
        <w:t xml:space="preserve"> da amostra coletada</w:t>
      </w:r>
      <w:r w:rsidR="00475A05">
        <w:rPr>
          <w:color w:val="000000"/>
        </w:rPr>
        <w:t>,</w:t>
      </w:r>
      <w:r w:rsidR="00655369">
        <w:rPr>
          <w:color w:val="000000"/>
        </w:rPr>
        <w:t xml:space="preserve"> apenas</w:t>
      </w:r>
      <w:r w:rsidR="005D1F8B">
        <w:rPr>
          <w:color w:val="000000"/>
        </w:rPr>
        <w:t xml:space="preserve"> 5 (cinco) narrativas serão descritas</w:t>
      </w:r>
      <w:r w:rsidR="00475A05">
        <w:rPr>
          <w:color w:val="000000"/>
        </w:rPr>
        <w:t xml:space="preserve"> como expressões emblemáticas que resumem da melhor maneira tipos de visões encontradas na feira sobre a </w:t>
      </w:r>
      <w:r w:rsidR="00475A05" w:rsidRPr="0099267B">
        <w:rPr>
          <w:color w:val="000000"/>
        </w:rPr>
        <w:t>temática proposta</w:t>
      </w:r>
      <w:r w:rsidR="0099267B">
        <w:rPr>
          <w:color w:val="000000"/>
        </w:rPr>
        <w:t>,</w:t>
      </w:r>
      <w:r w:rsidR="005D1F8B" w:rsidRPr="0099267B">
        <w:rPr>
          <w:color w:val="000000"/>
        </w:rPr>
        <w:t xml:space="preserve"> </w:t>
      </w:r>
      <w:r>
        <w:t xml:space="preserve">assim, </w:t>
      </w:r>
      <w:r w:rsidR="0099267B" w:rsidRPr="0099267B">
        <w:t>a realidade descrita</w:t>
      </w:r>
      <w:r>
        <w:t xml:space="preserve"> não deve ser generalizada</w:t>
      </w:r>
      <w:r w:rsidR="0099267B" w:rsidRPr="0099267B">
        <w:t>.</w:t>
      </w:r>
    </w:p>
    <w:p w:rsidR="00994620" w:rsidRDefault="00CB5865" w:rsidP="00F4457C">
      <w:pPr>
        <w:pStyle w:val="NormalWeb"/>
        <w:shd w:val="clear" w:color="auto" w:fill="FFFFFF"/>
        <w:spacing w:before="0" w:beforeAutospacing="0" w:after="0" w:afterAutospacing="0" w:line="360" w:lineRule="auto"/>
        <w:ind w:firstLine="851"/>
        <w:jc w:val="both"/>
        <w:rPr>
          <w:color w:val="000000"/>
        </w:rPr>
      </w:pPr>
      <w:r>
        <w:rPr>
          <w:color w:val="000000"/>
        </w:rPr>
        <w:t xml:space="preserve">A convivência semanal com os feirantes possibilitou </w:t>
      </w:r>
      <w:r w:rsidR="00994620">
        <w:rPr>
          <w:color w:val="000000"/>
        </w:rPr>
        <w:t>uma maior compreensão da sua realidade trabalhista e dos obstáculos que enfrentam enquanto comerciantes de rua. Para tal, teve-se a necessidade de se desvincular de</w:t>
      </w:r>
      <w:r w:rsidR="00294355">
        <w:rPr>
          <w:color w:val="000000"/>
        </w:rPr>
        <w:t xml:space="preserve"> qualquer </w:t>
      </w:r>
      <w:r w:rsidR="00994620">
        <w:rPr>
          <w:color w:val="000000"/>
        </w:rPr>
        <w:t xml:space="preserve">conceito </w:t>
      </w:r>
      <w:r w:rsidR="00294355">
        <w:rPr>
          <w:color w:val="000000"/>
        </w:rPr>
        <w:t>pre</w:t>
      </w:r>
      <w:r w:rsidR="00994620">
        <w:rPr>
          <w:color w:val="000000"/>
        </w:rPr>
        <w:t>estabelecido em relação a esses trabalhadores, possibilitando a investigação da real visão desse grupo e, assim, analisar as suas necessidades perante o Estado e sociedade como um todo.</w:t>
      </w:r>
    </w:p>
    <w:p w:rsidR="00F4457C" w:rsidRPr="00CB5865" w:rsidRDefault="00384567" w:rsidP="00F4457C">
      <w:pPr>
        <w:pStyle w:val="NormalWeb"/>
        <w:shd w:val="clear" w:color="auto" w:fill="FFFFFF"/>
        <w:spacing w:before="0" w:beforeAutospacing="0" w:after="0" w:afterAutospacing="0" w:line="360" w:lineRule="auto"/>
        <w:ind w:firstLine="851"/>
        <w:jc w:val="both"/>
        <w:rPr>
          <w:color w:val="000000"/>
        </w:rPr>
      </w:pPr>
      <w:r>
        <w:rPr>
          <w:color w:val="000000"/>
        </w:rPr>
        <w:t>O primeiro depoimento a ser analisado refere-se a uma comerciante</w:t>
      </w:r>
      <w:r w:rsidR="00AB61A1">
        <w:rPr>
          <w:color w:val="000000"/>
        </w:rPr>
        <w:t xml:space="preserve"> que atua no setor de frutas e verduras </w:t>
      </w:r>
      <w:r>
        <w:rPr>
          <w:color w:val="000000"/>
        </w:rPr>
        <w:t>a menos de um mês.</w:t>
      </w:r>
      <w:r w:rsidR="00CB5865">
        <w:rPr>
          <w:color w:val="000000"/>
        </w:rPr>
        <w:t xml:space="preserve"> </w:t>
      </w:r>
      <w:r w:rsidR="00F4457C" w:rsidRPr="00912D1B">
        <w:rPr>
          <w:color w:val="000000"/>
        </w:rPr>
        <w:t>A </w:t>
      </w:r>
      <w:r w:rsidR="00F4457C" w:rsidRPr="00912D1B">
        <w:rPr>
          <w:rStyle w:val="nfase"/>
          <w:color w:val="000000"/>
        </w:rPr>
        <w:t>primeira informante</w:t>
      </w:r>
      <w:r w:rsidR="00F4457C">
        <w:rPr>
          <w:color w:val="000000"/>
        </w:rPr>
        <w:t> </w:t>
      </w:r>
      <w:r w:rsidR="00AB61A1">
        <w:rPr>
          <w:color w:val="000000"/>
        </w:rPr>
        <w:t>presta serviços para o efetivo dono da barraca e re</w:t>
      </w:r>
      <w:r w:rsidR="00414F9E">
        <w:rPr>
          <w:color w:val="000000"/>
        </w:rPr>
        <w:t xml:space="preserve">cebe um </w:t>
      </w:r>
      <w:r w:rsidR="00AE2007">
        <w:rPr>
          <w:color w:val="000000"/>
        </w:rPr>
        <w:t>diária</w:t>
      </w:r>
      <w:r w:rsidR="00294355">
        <w:rPr>
          <w:color w:val="000000"/>
        </w:rPr>
        <w:t xml:space="preserve"> </w:t>
      </w:r>
      <w:r w:rsidR="00414F9E">
        <w:rPr>
          <w:color w:val="000000"/>
        </w:rPr>
        <w:t>no valor</w:t>
      </w:r>
      <w:r w:rsidR="00AB61A1">
        <w:rPr>
          <w:color w:val="000000"/>
        </w:rPr>
        <w:t xml:space="preserve"> R$30,00</w:t>
      </w:r>
      <w:r w:rsidR="00AE2007">
        <w:rPr>
          <w:color w:val="000000"/>
        </w:rPr>
        <w:t xml:space="preserve"> </w:t>
      </w:r>
      <w:r w:rsidR="00AB61A1">
        <w:rPr>
          <w:color w:val="000000"/>
        </w:rPr>
        <w:t xml:space="preserve">(trinta reais). Algo que chamou atenção foi o fato </w:t>
      </w:r>
      <w:r w:rsidR="00554056">
        <w:rPr>
          <w:color w:val="000000"/>
        </w:rPr>
        <w:t>dela</w:t>
      </w:r>
      <w:r w:rsidR="00AB61A1">
        <w:rPr>
          <w:color w:val="000000"/>
        </w:rPr>
        <w:t xml:space="preserve"> </w:t>
      </w:r>
      <w:r w:rsidR="004D3697">
        <w:rPr>
          <w:color w:val="000000"/>
        </w:rPr>
        <w:t>receber</w:t>
      </w:r>
      <w:r w:rsidR="00AB61A1">
        <w:rPr>
          <w:color w:val="000000"/>
        </w:rPr>
        <w:t xml:space="preserve"> </w:t>
      </w:r>
      <w:r w:rsidR="00414F9E">
        <w:rPr>
          <w:color w:val="000000"/>
        </w:rPr>
        <w:t>menos do que</w:t>
      </w:r>
      <w:r w:rsidR="00AB61A1">
        <w:rPr>
          <w:color w:val="000000"/>
        </w:rPr>
        <w:t xml:space="preserve"> outro </w:t>
      </w:r>
      <w:r w:rsidR="00554056">
        <w:rPr>
          <w:color w:val="000000"/>
        </w:rPr>
        <w:t>feirante do sexo masculino</w:t>
      </w:r>
      <w:r w:rsidR="00AB61A1">
        <w:rPr>
          <w:color w:val="000000"/>
        </w:rPr>
        <w:t xml:space="preserve">, o qual </w:t>
      </w:r>
      <w:r w:rsidR="004D3697">
        <w:rPr>
          <w:color w:val="000000"/>
        </w:rPr>
        <w:t>ganha R$50,00 (cinquenta reais). Ambos possuem a mesma jornada de trabalho e desempenham</w:t>
      </w:r>
      <w:r w:rsidR="00AB61A1">
        <w:rPr>
          <w:color w:val="000000"/>
        </w:rPr>
        <w:t xml:space="preserve"> as mesmas atividades, quais sejam: ensacar mercadorias, debulhar feijões, </w:t>
      </w:r>
      <w:r w:rsidR="004D3697">
        <w:rPr>
          <w:color w:val="000000"/>
        </w:rPr>
        <w:t xml:space="preserve">ajudar no Caixa, dentre outras. </w:t>
      </w:r>
      <w:r w:rsidR="006D181C">
        <w:rPr>
          <w:color w:val="000000"/>
        </w:rPr>
        <w:t xml:space="preserve">De acordo com a feirante essa desigualdade salarial é muito comum, e não há nenhuma fiscalização que regularize um padrão na remuneração dos feirantes que são classificados legalmente como empregados. </w:t>
      </w:r>
      <w:r w:rsidR="004D3697">
        <w:rPr>
          <w:color w:val="000000"/>
        </w:rPr>
        <w:t>Ela</w:t>
      </w:r>
      <w:r w:rsidR="00554056">
        <w:rPr>
          <w:color w:val="000000"/>
        </w:rPr>
        <w:t xml:space="preserve"> demonstrou interesse em </w:t>
      </w:r>
      <w:r w:rsidR="00AE2007">
        <w:rPr>
          <w:color w:val="000000"/>
        </w:rPr>
        <w:t>se regular</w:t>
      </w:r>
      <w:r w:rsidR="00554056">
        <w:rPr>
          <w:color w:val="000000"/>
        </w:rPr>
        <w:t xml:space="preserve"> como empregada, porém</w:t>
      </w:r>
      <w:r w:rsidR="00294355">
        <w:rPr>
          <w:color w:val="000000"/>
        </w:rPr>
        <w:t xml:space="preserve"> acredita que o</w:t>
      </w:r>
      <w:r w:rsidR="004D3697">
        <w:rPr>
          <w:color w:val="000000"/>
        </w:rPr>
        <w:t xml:space="preserve"> seu patrão</w:t>
      </w:r>
      <w:r w:rsidR="00294355">
        <w:rPr>
          <w:color w:val="000000"/>
        </w:rPr>
        <w:t xml:space="preserve"> </w:t>
      </w:r>
      <w:r w:rsidR="00554056">
        <w:rPr>
          <w:color w:val="000000"/>
        </w:rPr>
        <w:t>não aceitaria</w:t>
      </w:r>
      <w:r w:rsidR="00AE2007">
        <w:rPr>
          <w:color w:val="000000"/>
        </w:rPr>
        <w:t>, devido aos encargos trabalhistas (salário, FGTS)</w:t>
      </w:r>
      <w:r w:rsidR="00554056">
        <w:rPr>
          <w:color w:val="000000"/>
        </w:rPr>
        <w:t>.</w:t>
      </w:r>
      <w:r w:rsidR="00F4457C">
        <w:rPr>
          <w:color w:val="000000"/>
        </w:rPr>
        <w:t xml:space="preserve"> </w:t>
      </w:r>
      <w:r w:rsidR="00554056">
        <w:rPr>
          <w:color w:val="000000"/>
        </w:rPr>
        <w:t>O depoimento</w:t>
      </w:r>
      <w:r w:rsidR="008613ED">
        <w:rPr>
          <w:color w:val="000000"/>
        </w:rPr>
        <w:t xml:space="preserve"> </w:t>
      </w:r>
      <w:r w:rsidR="00554056">
        <w:rPr>
          <w:color w:val="000000"/>
        </w:rPr>
        <w:t>revela</w:t>
      </w:r>
      <w:r w:rsidR="00F4457C">
        <w:rPr>
          <w:color w:val="000000"/>
        </w:rPr>
        <w:t xml:space="preserve"> que, na realidade das feiras, muitos indivíduos não possuem o direito à</w:t>
      </w:r>
      <w:r w:rsidR="00F4457C" w:rsidRPr="005D1F8B">
        <w:rPr>
          <w:b/>
          <w:color w:val="000000"/>
        </w:rPr>
        <w:t xml:space="preserve"> igualdade</w:t>
      </w:r>
      <w:r w:rsidR="00554056">
        <w:rPr>
          <w:b/>
          <w:color w:val="000000"/>
        </w:rPr>
        <w:t xml:space="preserve"> salarial</w:t>
      </w:r>
      <w:r w:rsidR="00C43C2A">
        <w:rPr>
          <w:b/>
          <w:color w:val="000000"/>
        </w:rPr>
        <w:t xml:space="preserve"> entre gêneros</w:t>
      </w:r>
      <w:r w:rsidR="00F4457C">
        <w:rPr>
          <w:color w:val="000000"/>
        </w:rPr>
        <w:t xml:space="preserve"> resguardado, pois é </w:t>
      </w:r>
      <w:r w:rsidR="006D181C">
        <w:rPr>
          <w:color w:val="000000"/>
        </w:rPr>
        <w:t>recorrente</w:t>
      </w:r>
      <w:r w:rsidR="00F4457C">
        <w:rPr>
          <w:color w:val="000000"/>
        </w:rPr>
        <w:t xml:space="preserve"> deparar-se com situações como esta</w:t>
      </w:r>
      <w:r w:rsidR="005D1F8B">
        <w:rPr>
          <w:color w:val="000000"/>
        </w:rPr>
        <w:t>, em que o homem ganha mais que a mulher</w:t>
      </w:r>
      <w:r w:rsidR="00F4457C">
        <w:rPr>
          <w:color w:val="000000"/>
        </w:rPr>
        <w:t>.</w:t>
      </w:r>
    </w:p>
    <w:p w:rsidR="00F4457C" w:rsidRDefault="00F4457C" w:rsidP="00E04A78">
      <w:pPr>
        <w:pStyle w:val="NormalWeb"/>
        <w:shd w:val="clear" w:color="auto" w:fill="FFFFFF"/>
        <w:spacing w:before="0" w:beforeAutospacing="0" w:after="0" w:afterAutospacing="0" w:line="360" w:lineRule="auto"/>
        <w:ind w:firstLine="851"/>
        <w:jc w:val="both"/>
        <w:rPr>
          <w:color w:val="000000"/>
        </w:rPr>
      </w:pPr>
      <w:r>
        <w:rPr>
          <w:color w:val="000000"/>
        </w:rPr>
        <w:t>O </w:t>
      </w:r>
      <w:r>
        <w:rPr>
          <w:rStyle w:val="nfase"/>
          <w:color w:val="000000"/>
        </w:rPr>
        <w:t>segundo informante</w:t>
      </w:r>
      <w:r w:rsidR="00893D51">
        <w:rPr>
          <w:rStyle w:val="nfase"/>
          <w:color w:val="000000"/>
        </w:rPr>
        <w:t xml:space="preserve"> </w:t>
      </w:r>
      <w:r w:rsidR="00C43C2A">
        <w:rPr>
          <w:color w:val="000000"/>
        </w:rPr>
        <w:t xml:space="preserve">é feirante </w:t>
      </w:r>
      <w:r w:rsidR="00094775">
        <w:rPr>
          <w:color w:val="000000"/>
        </w:rPr>
        <w:t>há</w:t>
      </w:r>
      <w:r w:rsidR="00893D51">
        <w:rPr>
          <w:color w:val="000000"/>
        </w:rPr>
        <w:t xml:space="preserve"> 25 anos e </w:t>
      </w:r>
      <w:r>
        <w:rPr>
          <w:color w:val="000000"/>
        </w:rPr>
        <w:t xml:space="preserve">anunciou o papel da feira móvel </w:t>
      </w:r>
      <w:r w:rsidR="00C43C2A">
        <w:rPr>
          <w:color w:val="000000"/>
        </w:rPr>
        <w:t xml:space="preserve">em relação </w:t>
      </w:r>
      <w:r>
        <w:rPr>
          <w:color w:val="000000"/>
        </w:rPr>
        <w:t xml:space="preserve">ao crescimento pessoal e profissional. </w:t>
      </w:r>
      <w:r w:rsidR="00893D51">
        <w:rPr>
          <w:color w:val="000000"/>
        </w:rPr>
        <w:t>A feira permitiu que este trabalhador</w:t>
      </w:r>
      <w:r>
        <w:rPr>
          <w:color w:val="000000"/>
        </w:rPr>
        <w:t xml:space="preserve"> iniciasse </w:t>
      </w:r>
      <w:r>
        <w:rPr>
          <w:color w:val="000000"/>
        </w:rPr>
        <w:lastRenderedPageBreak/>
        <w:t xml:space="preserve">como ajudante, sem muitos conhecimentos acerca do mundo dos comércios. Mas </w:t>
      </w:r>
      <w:r w:rsidR="00D67177">
        <w:rPr>
          <w:color w:val="000000"/>
        </w:rPr>
        <w:t xml:space="preserve">depois </w:t>
      </w:r>
      <w:r>
        <w:rPr>
          <w:color w:val="000000"/>
        </w:rPr>
        <w:t xml:space="preserve">ele obteve </w:t>
      </w:r>
      <w:r w:rsidR="00E04A78">
        <w:rPr>
          <w:color w:val="000000"/>
        </w:rPr>
        <w:t xml:space="preserve">a </w:t>
      </w:r>
      <w:r>
        <w:rPr>
          <w:color w:val="000000"/>
        </w:rPr>
        <w:t>oportunidade de apreender</w:t>
      </w:r>
      <w:r w:rsidR="00C43C2A">
        <w:rPr>
          <w:color w:val="000000"/>
        </w:rPr>
        <w:t xml:space="preserve"> diversos</w:t>
      </w:r>
      <w:r>
        <w:rPr>
          <w:color w:val="000000"/>
        </w:rPr>
        <w:t xml:space="preserve"> conhecimentos acerca desse empreendimento e, então, conseguiu recursos para abrir o seu negócio e ser dono da sua própria barraca. Hoje, ele contrata outros ajudantes, compra as mercadorias para revenda, possui seu veículo. Algo que também foi </w:t>
      </w:r>
      <w:r w:rsidR="00E04A78">
        <w:rPr>
          <w:color w:val="000000"/>
        </w:rPr>
        <w:t>facilitado</w:t>
      </w:r>
      <w:r>
        <w:rPr>
          <w:color w:val="000000"/>
        </w:rPr>
        <w:t xml:space="preserve"> com o seu registro como MEI, pois ele adquiriu mais créditos e financiamentos para aperfeiçoar suas atividades comerciais. </w:t>
      </w:r>
      <w:r w:rsidR="006D181C">
        <w:rPr>
          <w:color w:val="000000"/>
        </w:rPr>
        <w:t>Ele acredita que</w:t>
      </w:r>
      <w:r>
        <w:rPr>
          <w:color w:val="000000"/>
        </w:rPr>
        <w:t xml:space="preserve"> a aplicação do direito ao </w:t>
      </w:r>
      <w:r w:rsidRPr="005D1F8B">
        <w:rPr>
          <w:b/>
          <w:color w:val="000000"/>
        </w:rPr>
        <w:t>desenvolvimento econômico</w:t>
      </w:r>
      <w:r>
        <w:rPr>
          <w:color w:val="000000"/>
        </w:rPr>
        <w:t xml:space="preserve"> e </w:t>
      </w:r>
      <w:r w:rsidRPr="005D1F8B">
        <w:rPr>
          <w:b/>
          <w:color w:val="000000"/>
        </w:rPr>
        <w:t>laboral</w:t>
      </w:r>
      <w:r w:rsidR="00E04A78">
        <w:rPr>
          <w:color w:val="000000"/>
        </w:rPr>
        <w:t xml:space="preserve"> possibilitam</w:t>
      </w:r>
      <w:r>
        <w:rPr>
          <w:color w:val="000000"/>
        </w:rPr>
        <w:t xml:space="preserve"> a prática de tarefas </w:t>
      </w:r>
      <w:r w:rsidR="006D181C">
        <w:rPr>
          <w:color w:val="000000"/>
        </w:rPr>
        <w:t xml:space="preserve">com </w:t>
      </w:r>
      <w:r>
        <w:rPr>
          <w:color w:val="000000"/>
        </w:rPr>
        <w:t>r</w:t>
      </w:r>
      <w:r w:rsidR="00094775">
        <w:rPr>
          <w:color w:val="000000"/>
        </w:rPr>
        <w:t>etorno satisfatório ao cidadão e influenciam o seu potencial empreendedor</w:t>
      </w:r>
      <w:r>
        <w:rPr>
          <w:color w:val="000000"/>
        </w:rPr>
        <w:t>.</w:t>
      </w:r>
    </w:p>
    <w:p w:rsidR="00AE2007" w:rsidRDefault="00053E6B" w:rsidP="002D0761">
      <w:pPr>
        <w:pStyle w:val="p1"/>
        <w:shd w:val="clear" w:color="auto" w:fill="FFFFFF"/>
        <w:spacing w:before="0" w:beforeAutospacing="0" w:after="0" w:afterAutospacing="0" w:line="360" w:lineRule="auto"/>
        <w:ind w:firstLine="851"/>
        <w:jc w:val="both"/>
        <w:rPr>
          <w:rStyle w:val="s1"/>
          <w:color w:val="000000"/>
        </w:rPr>
      </w:pPr>
      <w:r>
        <w:rPr>
          <w:rStyle w:val="s1"/>
          <w:color w:val="000000"/>
        </w:rPr>
        <w:t xml:space="preserve">O </w:t>
      </w:r>
      <w:r w:rsidR="00F4457C" w:rsidRPr="00F4457C">
        <w:rPr>
          <w:rStyle w:val="s1"/>
          <w:i/>
          <w:color w:val="000000"/>
        </w:rPr>
        <w:t>terceiro informante</w:t>
      </w:r>
      <w:r>
        <w:rPr>
          <w:rStyle w:val="s1"/>
          <w:color w:val="000000"/>
        </w:rPr>
        <w:t xml:space="preserve"> está na feira </w:t>
      </w:r>
      <w:r w:rsidR="00094775">
        <w:rPr>
          <w:rStyle w:val="s1"/>
          <w:color w:val="000000"/>
        </w:rPr>
        <w:t>a</w:t>
      </w:r>
      <w:r>
        <w:rPr>
          <w:rStyle w:val="s1"/>
          <w:color w:val="000000"/>
        </w:rPr>
        <w:t xml:space="preserve"> pouco mais de um ano e atua no setor de vestuários. No seu depoimento</w:t>
      </w:r>
      <w:r w:rsidR="00F4457C" w:rsidRPr="00F4457C">
        <w:rPr>
          <w:rStyle w:val="s1"/>
          <w:color w:val="000000"/>
        </w:rPr>
        <w:t xml:space="preserve"> foi possível notar o pessimismo existente em relação às promessas de políticas que favoreçam o trabalho nas feiras móve</w:t>
      </w:r>
      <w:r w:rsidR="00A07B51">
        <w:rPr>
          <w:rStyle w:val="s1"/>
          <w:color w:val="000000"/>
        </w:rPr>
        <w:t>is. Este mencionou acerca de um antigo compromisso</w:t>
      </w:r>
      <w:r w:rsidR="00F4457C" w:rsidRPr="00F4457C">
        <w:rPr>
          <w:rStyle w:val="s1"/>
          <w:color w:val="000000"/>
        </w:rPr>
        <w:t xml:space="preserve"> da Prefeitura </w:t>
      </w:r>
      <w:r w:rsidR="00A07B51">
        <w:rPr>
          <w:rStyle w:val="s1"/>
          <w:color w:val="000000"/>
        </w:rPr>
        <w:t>em</w:t>
      </w:r>
      <w:r w:rsidR="00F4457C" w:rsidRPr="00F4457C">
        <w:rPr>
          <w:rStyle w:val="s1"/>
          <w:color w:val="000000"/>
        </w:rPr>
        <w:t xml:space="preserve"> instalar banheiros químicos no espaço utilizado pelos feirantes,</w:t>
      </w:r>
      <w:r w:rsidR="006339AF">
        <w:rPr>
          <w:rStyle w:val="s1"/>
          <w:color w:val="000000"/>
        </w:rPr>
        <w:t xml:space="preserve"> o</w:t>
      </w:r>
      <w:r w:rsidR="00F4457C" w:rsidRPr="00F4457C">
        <w:rPr>
          <w:rStyle w:val="s1"/>
          <w:color w:val="000000"/>
        </w:rPr>
        <w:t xml:space="preserve"> que facilitaria bastante o acesso mínimo às condições dignas de</w:t>
      </w:r>
      <w:r w:rsidR="00F4457C" w:rsidRPr="006339AF">
        <w:rPr>
          <w:rStyle w:val="s1"/>
          <w:color w:val="000000"/>
        </w:rPr>
        <w:t xml:space="preserve"> </w:t>
      </w:r>
      <w:r w:rsidR="00F4457C" w:rsidRPr="00A07B51">
        <w:rPr>
          <w:rStyle w:val="s1"/>
          <w:b/>
          <w:color w:val="000000"/>
        </w:rPr>
        <w:t>saúde</w:t>
      </w:r>
      <w:r w:rsidR="00F4457C" w:rsidRPr="006339AF">
        <w:rPr>
          <w:rStyle w:val="s1"/>
          <w:color w:val="000000"/>
        </w:rPr>
        <w:t xml:space="preserve"> e </w:t>
      </w:r>
      <w:r w:rsidR="00F4457C" w:rsidRPr="00A07B51">
        <w:rPr>
          <w:rStyle w:val="s1"/>
          <w:b/>
          <w:color w:val="000000"/>
        </w:rPr>
        <w:t>higiene</w:t>
      </w:r>
      <w:r w:rsidR="00F4457C" w:rsidRPr="006339AF">
        <w:rPr>
          <w:rStyle w:val="s1"/>
          <w:color w:val="000000"/>
        </w:rPr>
        <w:t>.</w:t>
      </w:r>
      <w:r w:rsidR="00F4457C" w:rsidRPr="00F4457C">
        <w:rPr>
          <w:rStyle w:val="s1"/>
          <w:color w:val="000000"/>
        </w:rPr>
        <w:t xml:space="preserve"> </w:t>
      </w:r>
      <w:r w:rsidR="006339AF">
        <w:rPr>
          <w:rStyle w:val="s1"/>
          <w:color w:val="000000"/>
        </w:rPr>
        <w:t>Outro</w:t>
      </w:r>
      <w:r w:rsidR="002D0761">
        <w:rPr>
          <w:rStyle w:val="s1"/>
          <w:color w:val="000000"/>
        </w:rPr>
        <w:t xml:space="preserve"> ponto a ser abordado pelo feirante foi a ausência de cumprimento de uma ação que buscava efetivar a revitalização e padronização da feira, a fim de melhorar o espaço urbano. </w:t>
      </w:r>
      <w:r w:rsidR="00F4457C" w:rsidRPr="00F4457C">
        <w:rPr>
          <w:rStyle w:val="s1"/>
          <w:color w:val="000000"/>
        </w:rPr>
        <w:t>Entretanto, essa</w:t>
      </w:r>
      <w:r w:rsidR="002D0761">
        <w:rPr>
          <w:rStyle w:val="s1"/>
          <w:color w:val="000000"/>
        </w:rPr>
        <w:t>s</w:t>
      </w:r>
      <w:r w:rsidR="00F4457C" w:rsidRPr="00F4457C">
        <w:rPr>
          <w:rStyle w:val="s1"/>
          <w:color w:val="000000"/>
        </w:rPr>
        <w:t xml:space="preserve"> estrutura</w:t>
      </w:r>
      <w:r w:rsidR="002D0761">
        <w:rPr>
          <w:rStyle w:val="s1"/>
          <w:color w:val="000000"/>
        </w:rPr>
        <w:t>s</w:t>
      </w:r>
      <w:r w:rsidR="00F4457C" w:rsidRPr="00F4457C">
        <w:rPr>
          <w:rStyle w:val="s1"/>
          <w:color w:val="000000"/>
        </w:rPr>
        <w:t xml:space="preserve"> jamais fo</w:t>
      </w:r>
      <w:r w:rsidR="002D0761">
        <w:rPr>
          <w:rStyle w:val="s1"/>
          <w:color w:val="000000"/>
        </w:rPr>
        <w:t>ram</w:t>
      </w:r>
      <w:r w:rsidR="00F4457C" w:rsidRPr="00F4457C">
        <w:rPr>
          <w:rStyle w:val="s1"/>
          <w:color w:val="000000"/>
        </w:rPr>
        <w:t xml:space="preserve"> </w:t>
      </w:r>
      <w:r w:rsidR="002D0761">
        <w:rPr>
          <w:rStyle w:val="s1"/>
          <w:color w:val="000000"/>
        </w:rPr>
        <w:t>colocadas em prática</w:t>
      </w:r>
      <w:r w:rsidR="00F4457C" w:rsidRPr="00F4457C">
        <w:rPr>
          <w:rStyle w:val="s1"/>
          <w:color w:val="000000"/>
        </w:rPr>
        <w:t xml:space="preserve">, </w:t>
      </w:r>
      <w:r w:rsidR="002D0761">
        <w:rPr>
          <w:rStyle w:val="s1"/>
          <w:color w:val="000000"/>
        </w:rPr>
        <w:t>aumentando</w:t>
      </w:r>
      <w:r w:rsidR="00F4457C" w:rsidRPr="00F4457C">
        <w:rPr>
          <w:rStyle w:val="s1"/>
          <w:color w:val="000000"/>
        </w:rPr>
        <w:t xml:space="preserve"> a incredibilidade dos trabalhadores no Estado e em suas ações governamentais.</w:t>
      </w:r>
      <w:r w:rsidR="002D0761">
        <w:rPr>
          <w:rStyle w:val="s1"/>
          <w:color w:val="000000"/>
        </w:rPr>
        <w:t xml:space="preserve"> </w:t>
      </w:r>
      <w:r w:rsidR="006D181C">
        <w:rPr>
          <w:rStyle w:val="s1"/>
          <w:color w:val="000000"/>
        </w:rPr>
        <w:t>Sua fala evidenciou</w:t>
      </w:r>
      <w:r w:rsidR="002D0761">
        <w:rPr>
          <w:rStyle w:val="s1"/>
          <w:color w:val="000000"/>
        </w:rPr>
        <w:t xml:space="preserve"> a não aplicação dos direitos ao </w:t>
      </w:r>
      <w:r w:rsidR="002D0761" w:rsidRPr="002D0761">
        <w:rPr>
          <w:rStyle w:val="s1"/>
          <w:b/>
          <w:color w:val="000000"/>
        </w:rPr>
        <w:t xml:space="preserve">meio ambiente </w:t>
      </w:r>
      <w:r w:rsidR="002D0761">
        <w:rPr>
          <w:rStyle w:val="s1"/>
          <w:color w:val="000000"/>
        </w:rPr>
        <w:t xml:space="preserve">e a não </w:t>
      </w:r>
      <w:r w:rsidR="002D0761" w:rsidRPr="002D0761">
        <w:rPr>
          <w:rStyle w:val="s1"/>
          <w:b/>
          <w:color w:val="000000"/>
        </w:rPr>
        <w:t>valorização social do trabalho</w:t>
      </w:r>
      <w:r w:rsidR="002D0761">
        <w:rPr>
          <w:rStyle w:val="s1"/>
          <w:color w:val="000000"/>
        </w:rPr>
        <w:t>.</w:t>
      </w:r>
      <w:r w:rsidR="000105F6">
        <w:rPr>
          <w:rStyle w:val="s1"/>
          <w:color w:val="000000"/>
        </w:rPr>
        <w:t xml:space="preserve"> </w:t>
      </w:r>
    </w:p>
    <w:p w:rsidR="00094775" w:rsidRPr="00094775" w:rsidRDefault="002F379F" w:rsidP="002D0761">
      <w:pPr>
        <w:pStyle w:val="p1"/>
        <w:shd w:val="clear" w:color="auto" w:fill="FFFFFF"/>
        <w:spacing w:before="0" w:beforeAutospacing="0" w:after="0" w:afterAutospacing="0" w:line="360" w:lineRule="auto"/>
        <w:ind w:firstLine="851"/>
        <w:jc w:val="both"/>
        <w:rPr>
          <w:rStyle w:val="apple-converted-space"/>
          <w:color w:val="000000"/>
        </w:rPr>
      </w:pPr>
      <w:r>
        <w:rPr>
          <w:rStyle w:val="s1"/>
          <w:color w:val="000000"/>
        </w:rPr>
        <w:t>Por outro lado, a</w:t>
      </w:r>
      <w:r w:rsidR="00094775">
        <w:rPr>
          <w:rStyle w:val="s1"/>
          <w:color w:val="000000"/>
        </w:rPr>
        <w:t xml:space="preserve">o ser questionado sobre sua condição trabalhista o </w:t>
      </w:r>
      <w:r w:rsidR="00094775">
        <w:rPr>
          <w:rStyle w:val="s1"/>
          <w:i/>
          <w:color w:val="000000"/>
        </w:rPr>
        <w:t>terceiro informante</w:t>
      </w:r>
      <w:r w:rsidR="00094775">
        <w:rPr>
          <w:rStyle w:val="s1"/>
          <w:color w:val="000000"/>
        </w:rPr>
        <w:t xml:space="preserve"> relatou que</w:t>
      </w:r>
      <w:r w:rsidR="00680C26">
        <w:rPr>
          <w:rStyle w:val="s1"/>
          <w:color w:val="000000"/>
        </w:rPr>
        <w:t xml:space="preserve"> trabalha desde os 15 anos</w:t>
      </w:r>
      <w:r w:rsidR="00094775">
        <w:rPr>
          <w:rStyle w:val="s1"/>
          <w:color w:val="000000"/>
        </w:rPr>
        <w:t>, aos 17 anos passou a ter carteira de trabalho assinada e, hoje, é MEI. Ele não considera o processo de formalização burocrático, pelo contrário, acha bem simples. Isso demonstra uma perspectiva</w:t>
      </w:r>
      <w:r w:rsidR="00680C26">
        <w:rPr>
          <w:rStyle w:val="s1"/>
          <w:color w:val="000000"/>
        </w:rPr>
        <w:t xml:space="preserve"> </w:t>
      </w:r>
      <w:r w:rsidR="000105F6">
        <w:rPr>
          <w:rStyle w:val="s1"/>
          <w:color w:val="000000"/>
        </w:rPr>
        <w:t>que visualiza o MEI como uma oportunidade para quem</w:t>
      </w:r>
      <w:r w:rsidR="00D21F72">
        <w:rPr>
          <w:rStyle w:val="s1"/>
          <w:color w:val="000000"/>
        </w:rPr>
        <w:t xml:space="preserve"> </w:t>
      </w:r>
      <w:r w:rsidR="000105F6">
        <w:rPr>
          <w:rStyle w:val="s1"/>
          <w:color w:val="000000"/>
        </w:rPr>
        <w:t xml:space="preserve">parecia condenado às condições trabalhistas </w:t>
      </w:r>
      <w:r w:rsidR="00DC545A">
        <w:rPr>
          <w:rStyle w:val="s1"/>
          <w:color w:val="000000"/>
        </w:rPr>
        <w:t xml:space="preserve">precárias </w:t>
      </w:r>
      <w:r>
        <w:rPr>
          <w:rStyle w:val="s1"/>
          <w:color w:val="000000"/>
        </w:rPr>
        <w:t xml:space="preserve">na </w:t>
      </w:r>
      <w:r w:rsidR="000105F6">
        <w:rPr>
          <w:rStyle w:val="s1"/>
          <w:color w:val="000000"/>
        </w:rPr>
        <w:t>economia</w:t>
      </w:r>
      <w:r w:rsidR="00DC545A">
        <w:rPr>
          <w:rStyle w:val="s1"/>
          <w:color w:val="000000"/>
        </w:rPr>
        <w:t xml:space="preserve"> informal</w:t>
      </w:r>
      <w:r w:rsidR="000105F6">
        <w:rPr>
          <w:rStyle w:val="s1"/>
          <w:color w:val="000000"/>
        </w:rPr>
        <w:t>.</w:t>
      </w:r>
    </w:p>
    <w:p w:rsidR="00D21F72" w:rsidRDefault="00946BD9" w:rsidP="00F4457C">
      <w:pPr>
        <w:pStyle w:val="p1"/>
        <w:shd w:val="clear" w:color="auto" w:fill="FFFFFF"/>
        <w:spacing w:before="0" w:beforeAutospacing="0" w:after="0" w:afterAutospacing="0" w:line="360" w:lineRule="auto"/>
        <w:ind w:firstLine="851"/>
        <w:jc w:val="both"/>
        <w:rPr>
          <w:rStyle w:val="apple-converted-space"/>
          <w:color w:val="000000"/>
        </w:rPr>
      </w:pPr>
      <w:r>
        <w:rPr>
          <w:rStyle w:val="s1"/>
          <w:color w:val="000000"/>
        </w:rPr>
        <w:t>A</w:t>
      </w:r>
      <w:r w:rsidR="00F4457C" w:rsidRPr="00F4457C">
        <w:rPr>
          <w:rStyle w:val="s1"/>
          <w:color w:val="000000"/>
        </w:rPr>
        <w:t xml:space="preserve"> </w:t>
      </w:r>
      <w:r>
        <w:rPr>
          <w:rStyle w:val="s1"/>
          <w:i/>
          <w:color w:val="000000"/>
        </w:rPr>
        <w:t>quarta</w:t>
      </w:r>
      <w:r w:rsidR="00F4457C" w:rsidRPr="00F4457C">
        <w:rPr>
          <w:rStyle w:val="s1"/>
          <w:i/>
          <w:color w:val="000000"/>
        </w:rPr>
        <w:t xml:space="preserve"> informante</w:t>
      </w:r>
      <w:r w:rsidR="00F4457C" w:rsidRPr="00F4457C">
        <w:rPr>
          <w:rStyle w:val="s1"/>
          <w:color w:val="000000"/>
        </w:rPr>
        <w:t xml:space="preserve"> </w:t>
      </w:r>
      <w:r>
        <w:rPr>
          <w:rStyle w:val="s1"/>
          <w:color w:val="000000"/>
        </w:rPr>
        <w:t>está na feira h</w:t>
      </w:r>
      <w:r w:rsidR="00DC545A">
        <w:rPr>
          <w:rStyle w:val="s1"/>
          <w:color w:val="000000"/>
        </w:rPr>
        <w:t>á 30</w:t>
      </w:r>
      <w:r>
        <w:rPr>
          <w:rStyle w:val="s1"/>
          <w:color w:val="000000"/>
        </w:rPr>
        <w:t xml:space="preserve"> anos no setor de vestuários e </w:t>
      </w:r>
      <w:r w:rsidR="00F4457C" w:rsidRPr="00F4457C">
        <w:rPr>
          <w:rStyle w:val="s1"/>
          <w:color w:val="000000"/>
        </w:rPr>
        <w:t xml:space="preserve">destacou </w:t>
      </w:r>
      <w:r w:rsidR="005D1F8B" w:rsidRPr="00F4457C">
        <w:rPr>
          <w:rStyle w:val="s1"/>
          <w:color w:val="000000"/>
        </w:rPr>
        <w:t>outro</w:t>
      </w:r>
      <w:r w:rsidR="00F4457C" w:rsidRPr="00F4457C">
        <w:rPr>
          <w:rStyle w:val="s1"/>
          <w:color w:val="000000"/>
        </w:rPr>
        <w:t xml:space="preserve"> aspecto presente n</w:t>
      </w:r>
      <w:r>
        <w:rPr>
          <w:rStyle w:val="s1"/>
          <w:color w:val="000000"/>
        </w:rPr>
        <w:t>esse</w:t>
      </w:r>
      <w:r w:rsidR="00F4457C" w:rsidRPr="00F4457C">
        <w:rPr>
          <w:rStyle w:val="s1"/>
          <w:color w:val="000000"/>
        </w:rPr>
        <w:t xml:space="preserve"> âmbito trabalhista, é justamente a ausência de uma segurança pública no local. Segundo sua narrativa, nos dias de feira, sempre os feirantes arrecadam </w:t>
      </w:r>
      <w:r w:rsidR="005D1F8B" w:rsidRPr="00F4457C">
        <w:rPr>
          <w:rStyle w:val="s1"/>
          <w:color w:val="000000"/>
        </w:rPr>
        <w:t>certa</w:t>
      </w:r>
      <w:r w:rsidR="00F4457C" w:rsidRPr="00F4457C">
        <w:rPr>
          <w:rStyle w:val="s1"/>
          <w:color w:val="000000"/>
        </w:rPr>
        <w:t xml:space="preserve"> quantia e, juntos, conseguem custear um segurança particular.</w:t>
      </w:r>
      <w:r w:rsidR="001A6CC8">
        <w:rPr>
          <w:rStyle w:val="s1"/>
          <w:color w:val="000000"/>
        </w:rPr>
        <w:t xml:space="preserve"> </w:t>
      </w:r>
      <w:r>
        <w:rPr>
          <w:rStyle w:val="s1"/>
          <w:color w:val="000000"/>
        </w:rPr>
        <w:t xml:space="preserve"> </w:t>
      </w:r>
      <w:r w:rsidR="002F379F">
        <w:rPr>
          <w:rStyle w:val="s1"/>
          <w:color w:val="000000"/>
        </w:rPr>
        <w:t>E</w:t>
      </w:r>
      <w:r w:rsidR="00F4457C" w:rsidRPr="00F4457C">
        <w:rPr>
          <w:rStyle w:val="s1"/>
          <w:color w:val="000000"/>
        </w:rPr>
        <w:t xml:space="preserve">m média, </w:t>
      </w:r>
      <w:r>
        <w:rPr>
          <w:rStyle w:val="s1"/>
          <w:color w:val="000000"/>
        </w:rPr>
        <w:t>há a colaboração</w:t>
      </w:r>
      <w:r w:rsidR="00F4457C" w:rsidRPr="00F4457C">
        <w:rPr>
          <w:rStyle w:val="s1"/>
          <w:color w:val="000000"/>
        </w:rPr>
        <w:t xml:space="preserve"> com cerca de R$ 2,00 (dois reais) a R$ 5,00 (cinco reais), depende muito do lucro auferido no dia trabalhado. Dessa forma, </w:t>
      </w:r>
      <w:r>
        <w:rPr>
          <w:rStyle w:val="s1"/>
          <w:color w:val="000000"/>
        </w:rPr>
        <w:t>observa-se</w:t>
      </w:r>
      <w:r w:rsidR="00F4457C" w:rsidRPr="00F4457C">
        <w:rPr>
          <w:rStyle w:val="s1"/>
          <w:color w:val="000000"/>
        </w:rPr>
        <w:t xml:space="preserve"> que, mesmo sendo um direito fundamental dos cidadãos brasileiros, o déficit de </w:t>
      </w:r>
      <w:r w:rsidR="00F4457C" w:rsidRPr="005D1F8B">
        <w:rPr>
          <w:rStyle w:val="s1"/>
          <w:b/>
          <w:color w:val="000000"/>
        </w:rPr>
        <w:t>segurança</w:t>
      </w:r>
      <w:r w:rsidR="00F4457C" w:rsidRPr="00F4457C">
        <w:rPr>
          <w:rStyle w:val="s1"/>
          <w:color w:val="000000"/>
        </w:rPr>
        <w:t xml:space="preserve"> permanece representando uma problemática no comércio de rua e nas cidades como um todo</w:t>
      </w:r>
      <w:r w:rsidR="002F379F">
        <w:rPr>
          <w:rStyle w:val="s1"/>
          <w:color w:val="000000"/>
        </w:rPr>
        <w:t>, sendo esta uma das principais reivindicações dos feirantes</w:t>
      </w:r>
      <w:r w:rsidR="00F4457C" w:rsidRPr="00F4457C">
        <w:rPr>
          <w:rStyle w:val="s1"/>
          <w:color w:val="000000"/>
        </w:rPr>
        <w:t>.</w:t>
      </w:r>
      <w:r w:rsidR="00F4457C" w:rsidRPr="00F4457C">
        <w:rPr>
          <w:rStyle w:val="apple-converted-space"/>
          <w:color w:val="000000"/>
        </w:rPr>
        <w:t> </w:t>
      </w:r>
    </w:p>
    <w:p w:rsidR="00DC545A" w:rsidRDefault="00F40AA8" w:rsidP="00F4457C">
      <w:pPr>
        <w:pStyle w:val="p1"/>
        <w:shd w:val="clear" w:color="auto" w:fill="FFFFFF"/>
        <w:spacing w:before="0" w:beforeAutospacing="0" w:after="0" w:afterAutospacing="0" w:line="360" w:lineRule="auto"/>
        <w:ind w:firstLine="851"/>
        <w:jc w:val="both"/>
        <w:rPr>
          <w:rStyle w:val="apple-converted-space"/>
          <w:color w:val="000000"/>
        </w:rPr>
      </w:pPr>
      <w:r>
        <w:rPr>
          <w:rStyle w:val="apple-converted-space"/>
          <w:color w:val="000000"/>
        </w:rPr>
        <w:lastRenderedPageBreak/>
        <w:t>No que diz respeito ao processo de formalização</w:t>
      </w:r>
      <w:r w:rsidR="00946BD9">
        <w:rPr>
          <w:rStyle w:val="apple-converted-space"/>
          <w:color w:val="000000"/>
        </w:rPr>
        <w:t xml:space="preserve"> </w:t>
      </w:r>
      <w:r w:rsidR="00DC545A">
        <w:rPr>
          <w:rStyle w:val="apple-converted-space"/>
          <w:color w:val="000000"/>
        </w:rPr>
        <w:t xml:space="preserve">a </w:t>
      </w:r>
      <w:r w:rsidR="00DC545A">
        <w:rPr>
          <w:rStyle w:val="apple-converted-space"/>
          <w:i/>
          <w:color w:val="000000"/>
        </w:rPr>
        <w:t>quarta informante</w:t>
      </w:r>
      <w:r w:rsidR="00946BD9">
        <w:rPr>
          <w:rStyle w:val="apple-converted-space"/>
          <w:color w:val="000000"/>
        </w:rPr>
        <w:t xml:space="preserve"> relatou </w:t>
      </w:r>
      <w:r w:rsidR="00DC545A">
        <w:rPr>
          <w:rStyle w:val="apple-converted-space"/>
          <w:color w:val="000000"/>
        </w:rPr>
        <w:t xml:space="preserve">que paga INSS como trabalhador autônomo, por isso não </w:t>
      </w:r>
      <w:r w:rsidR="00404496">
        <w:rPr>
          <w:rStyle w:val="apple-converted-space"/>
          <w:color w:val="000000"/>
        </w:rPr>
        <w:t xml:space="preserve">possui </w:t>
      </w:r>
      <w:r w:rsidR="00DC545A">
        <w:rPr>
          <w:rStyle w:val="apple-converted-space"/>
          <w:color w:val="000000"/>
        </w:rPr>
        <w:t>inte</w:t>
      </w:r>
      <w:r w:rsidR="00E02681">
        <w:rPr>
          <w:rStyle w:val="apple-converted-space"/>
          <w:color w:val="000000"/>
        </w:rPr>
        <w:t>resse em se formalizar como MEI.</w:t>
      </w:r>
      <w:r w:rsidR="00DC545A">
        <w:rPr>
          <w:rStyle w:val="apple-converted-space"/>
          <w:color w:val="000000"/>
        </w:rPr>
        <w:t xml:space="preserve"> </w:t>
      </w:r>
      <w:r w:rsidR="00E02681">
        <w:rPr>
          <w:rStyle w:val="apple-converted-space"/>
          <w:color w:val="000000"/>
        </w:rPr>
        <w:t>Além disso, ela</w:t>
      </w:r>
      <w:r w:rsidR="00DC545A">
        <w:rPr>
          <w:rStyle w:val="apple-converted-space"/>
          <w:color w:val="000000"/>
        </w:rPr>
        <w:t xml:space="preserve"> não visualiza vantagens nesse registro</w:t>
      </w:r>
      <w:r w:rsidR="00404496">
        <w:rPr>
          <w:rStyle w:val="apple-converted-space"/>
          <w:color w:val="000000"/>
        </w:rPr>
        <w:t xml:space="preserve"> pelo simples fato de não conhecer</w:t>
      </w:r>
      <w:r w:rsidR="00E02681">
        <w:rPr>
          <w:rStyle w:val="apple-converted-space"/>
          <w:color w:val="000000"/>
        </w:rPr>
        <w:t xml:space="preserve"> afundo os benefícios previdenciários, trabalhistas, creditícios e tributários desse registro.</w:t>
      </w:r>
      <w:r w:rsidR="00DC545A">
        <w:rPr>
          <w:rStyle w:val="apple-converted-space"/>
          <w:color w:val="000000"/>
        </w:rPr>
        <w:t xml:space="preserve"> </w:t>
      </w:r>
      <w:r w:rsidR="00404496">
        <w:rPr>
          <w:rStyle w:val="apple-converted-space"/>
          <w:color w:val="000000"/>
        </w:rPr>
        <w:t xml:space="preserve">Como a visão dessa comerciante, muitos outros feirantes não identificam qualquer benefício </w:t>
      </w:r>
      <w:r w:rsidR="00E02681">
        <w:rPr>
          <w:rStyle w:val="apple-converted-space"/>
          <w:color w:val="000000"/>
        </w:rPr>
        <w:t>na formalização como MEI devido à insuficiência de informações dos órgãos responsáveis</w:t>
      </w:r>
      <w:r w:rsidR="002F379F">
        <w:rPr>
          <w:rStyle w:val="apple-converted-space"/>
          <w:color w:val="000000"/>
        </w:rPr>
        <w:t xml:space="preserve">, algo que dificulta a aplicação dos </w:t>
      </w:r>
      <w:r w:rsidR="002F379F" w:rsidRPr="002F379F">
        <w:rPr>
          <w:rStyle w:val="apple-converted-space"/>
          <w:b/>
          <w:color w:val="000000"/>
        </w:rPr>
        <w:t>direitos sociais</w:t>
      </w:r>
      <w:r w:rsidR="002F379F">
        <w:rPr>
          <w:rStyle w:val="apple-converted-space"/>
          <w:color w:val="000000"/>
        </w:rPr>
        <w:t xml:space="preserve"> estabelecidos constitucionalmente</w:t>
      </w:r>
      <w:r w:rsidR="00E02681">
        <w:rPr>
          <w:rStyle w:val="apple-converted-space"/>
          <w:color w:val="000000"/>
        </w:rPr>
        <w:t>.</w:t>
      </w:r>
    </w:p>
    <w:p w:rsidR="00F4457C" w:rsidRPr="00F4457C" w:rsidRDefault="00F4457C" w:rsidP="00F4457C">
      <w:pPr>
        <w:pStyle w:val="p1"/>
        <w:shd w:val="clear" w:color="auto" w:fill="FFFFFF"/>
        <w:spacing w:before="0" w:beforeAutospacing="0" w:after="0" w:afterAutospacing="0" w:line="360" w:lineRule="auto"/>
        <w:ind w:firstLine="851"/>
        <w:jc w:val="both"/>
        <w:rPr>
          <w:color w:val="000000"/>
        </w:rPr>
      </w:pPr>
      <w:r w:rsidRPr="00F4457C">
        <w:rPr>
          <w:rStyle w:val="s1"/>
          <w:color w:val="000000"/>
        </w:rPr>
        <w:t xml:space="preserve">O </w:t>
      </w:r>
      <w:r w:rsidRPr="00F4457C">
        <w:rPr>
          <w:rStyle w:val="s1"/>
          <w:i/>
          <w:color w:val="000000"/>
        </w:rPr>
        <w:t>quinto informante</w:t>
      </w:r>
      <w:r w:rsidRPr="00F4457C">
        <w:rPr>
          <w:rStyle w:val="s1"/>
          <w:color w:val="000000"/>
        </w:rPr>
        <w:t xml:space="preserve"> revende calçados</w:t>
      </w:r>
      <w:r w:rsidR="00EA58EF">
        <w:rPr>
          <w:rStyle w:val="s1"/>
          <w:color w:val="000000"/>
        </w:rPr>
        <w:t xml:space="preserve"> e</w:t>
      </w:r>
      <w:r w:rsidRPr="00F4457C">
        <w:rPr>
          <w:rStyle w:val="s1"/>
          <w:color w:val="000000"/>
        </w:rPr>
        <w:t xml:space="preserve"> relatou </w:t>
      </w:r>
      <w:r w:rsidR="00EA58EF">
        <w:rPr>
          <w:rStyle w:val="s1"/>
          <w:color w:val="000000"/>
        </w:rPr>
        <w:t>estar</w:t>
      </w:r>
      <w:r w:rsidRPr="00F4457C">
        <w:rPr>
          <w:rStyle w:val="s1"/>
          <w:color w:val="000000"/>
        </w:rPr>
        <w:t xml:space="preserve"> na feira desde criança, pois seus pais atuavam nesse ramo mesmo antes do seu nascimento. Isso demonstra os aspectos da feira transmitidos por </w:t>
      </w:r>
      <w:r w:rsidR="00EA58EF">
        <w:rPr>
          <w:rStyle w:val="s1"/>
          <w:color w:val="000000"/>
        </w:rPr>
        <w:t xml:space="preserve">muitas </w:t>
      </w:r>
      <w:r w:rsidRPr="00F4457C">
        <w:rPr>
          <w:rStyle w:val="s1"/>
          <w:color w:val="000000"/>
        </w:rPr>
        <w:t xml:space="preserve">gerações. Como cresceu nesse ambiente, o feirante possui </w:t>
      </w:r>
      <w:r w:rsidR="00EA58EF">
        <w:rPr>
          <w:rStyle w:val="s1"/>
          <w:color w:val="000000"/>
        </w:rPr>
        <w:t>bastante</w:t>
      </w:r>
      <w:r w:rsidRPr="00F4457C">
        <w:rPr>
          <w:rStyle w:val="s1"/>
          <w:color w:val="000000"/>
        </w:rPr>
        <w:t xml:space="preserve"> experiência </w:t>
      </w:r>
      <w:r w:rsidR="00EA58EF">
        <w:rPr>
          <w:rStyle w:val="s1"/>
          <w:color w:val="000000"/>
        </w:rPr>
        <w:t>acerca dos</w:t>
      </w:r>
      <w:r w:rsidRPr="00F4457C">
        <w:rPr>
          <w:rStyle w:val="s1"/>
          <w:color w:val="000000"/>
        </w:rPr>
        <w:t xml:space="preserve"> mecanismos </w:t>
      </w:r>
      <w:r w:rsidR="00EA58EF">
        <w:rPr>
          <w:rStyle w:val="s1"/>
          <w:color w:val="000000"/>
        </w:rPr>
        <w:t>de vendas</w:t>
      </w:r>
      <w:r w:rsidRPr="00F4457C">
        <w:rPr>
          <w:rStyle w:val="s1"/>
          <w:color w:val="000000"/>
        </w:rPr>
        <w:t xml:space="preserve">, tais como: controle de preços das mercadorias, estratégias para atrair clientes, valor dos fretes, organização da barraca, dentre outros. Esse comerciante demonstrou </w:t>
      </w:r>
      <w:r w:rsidR="003B3836">
        <w:rPr>
          <w:rStyle w:val="s1"/>
          <w:color w:val="000000"/>
        </w:rPr>
        <w:t>estar</w:t>
      </w:r>
      <w:r w:rsidRPr="00F4457C">
        <w:rPr>
          <w:rStyle w:val="s1"/>
          <w:color w:val="000000"/>
        </w:rPr>
        <w:t xml:space="preserve"> </w:t>
      </w:r>
      <w:r w:rsidR="003B3836">
        <w:rPr>
          <w:rStyle w:val="s1"/>
          <w:color w:val="000000"/>
        </w:rPr>
        <w:t>n</w:t>
      </w:r>
      <w:r w:rsidRPr="00F4457C">
        <w:rPr>
          <w:rStyle w:val="s1"/>
          <w:color w:val="000000"/>
        </w:rPr>
        <w:t xml:space="preserve">a feira por </w:t>
      </w:r>
      <w:r w:rsidR="00EA58EF">
        <w:rPr>
          <w:rStyle w:val="s1"/>
          <w:color w:val="000000"/>
        </w:rPr>
        <w:t>possuir</w:t>
      </w:r>
      <w:r w:rsidRPr="00F4457C">
        <w:rPr>
          <w:rStyle w:val="s1"/>
          <w:color w:val="000000"/>
        </w:rPr>
        <w:t xml:space="preserve"> autonomia </w:t>
      </w:r>
      <w:r w:rsidR="003B3836">
        <w:rPr>
          <w:rStyle w:val="s1"/>
          <w:color w:val="000000"/>
        </w:rPr>
        <w:t>na escolha d</w:t>
      </w:r>
      <w:r w:rsidRPr="00F4457C">
        <w:rPr>
          <w:rStyle w:val="s1"/>
          <w:color w:val="000000"/>
        </w:rPr>
        <w:t>a sua atividade laboral e</w:t>
      </w:r>
      <w:r w:rsidR="003B3836">
        <w:rPr>
          <w:rStyle w:val="s1"/>
          <w:color w:val="000000"/>
        </w:rPr>
        <w:t xml:space="preserve"> também por</w:t>
      </w:r>
      <w:r w:rsidRPr="00F4457C">
        <w:rPr>
          <w:rStyle w:val="s1"/>
          <w:color w:val="000000"/>
        </w:rPr>
        <w:t xml:space="preserve"> tradição familiar. Tal narrativa apresenta a perspectiva </w:t>
      </w:r>
      <w:r w:rsidR="00EA58EF">
        <w:rPr>
          <w:rStyle w:val="s1"/>
          <w:color w:val="000000"/>
        </w:rPr>
        <w:t>d</w:t>
      </w:r>
      <w:r w:rsidR="005D1F8B" w:rsidRPr="00F4457C">
        <w:rPr>
          <w:rStyle w:val="s1"/>
          <w:color w:val="000000"/>
        </w:rPr>
        <w:t>o cidadão</w:t>
      </w:r>
      <w:r w:rsidR="00EA58EF">
        <w:rPr>
          <w:rStyle w:val="s1"/>
          <w:color w:val="000000"/>
        </w:rPr>
        <w:t xml:space="preserve"> de</w:t>
      </w:r>
      <w:r w:rsidR="005D1F8B" w:rsidRPr="00F4457C">
        <w:rPr>
          <w:rStyle w:val="s1"/>
          <w:color w:val="000000"/>
        </w:rPr>
        <w:t xml:space="preserve"> ter</w:t>
      </w:r>
      <w:r w:rsidRPr="00F4457C">
        <w:rPr>
          <w:rStyle w:val="s1"/>
          <w:color w:val="000000"/>
        </w:rPr>
        <w:t xml:space="preserve"> o </w:t>
      </w:r>
      <w:r w:rsidRPr="005D1F8B">
        <w:rPr>
          <w:rStyle w:val="s1"/>
          <w:b/>
          <w:color w:val="000000"/>
        </w:rPr>
        <w:t>direito de liberdade</w:t>
      </w:r>
      <w:r w:rsidRPr="00F4457C">
        <w:rPr>
          <w:rStyle w:val="s1"/>
          <w:color w:val="000000"/>
        </w:rPr>
        <w:t xml:space="preserve"> para exercer certa profissão</w:t>
      </w:r>
      <w:r w:rsidR="00EA58EF">
        <w:rPr>
          <w:rStyle w:val="s1"/>
          <w:color w:val="000000"/>
        </w:rPr>
        <w:t xml:space="preserve">, onde </w:t>
      </w:r>
      <w:r w:rsidRPr="00F4457C">
        <w:rPr>
          <w:rStyle w:val="s1"/>
          <w:color w:val="000000"/>
        </w:rPr>
        <w:t>a sociedade e o Estado possuem o papel de respeitar os motivos individuais desses trabalhadores</w:t>
      </w:r>
      <w:r w:rsidR="00EA58EF">
        <w:rPr>
          <w:rStyle w:val="s1"/>
          <w:color w:val="000000"/>
        </w:rPr>
        <w:t xml:space="preserve"> sobre a escolha do seu labor</w:t>
      </w:r>
      <w:r w:rsidRPr="00F4457C">
        <w:rPr>
          <w:rStyle w:val="s1"/>
          <w:color w:val="000000"/>
        </w:rPr>
        <w:t>.</w:t>
      </w:r>
    </w:p>
    <w:p w:rsidR="00975883" w:rsidRPr="003B3836" w:rsidRDefault="00975883" w:rsidP="00975883">
      <w:pPr>
        <w:pStyle w:val="Normal1"/>
        <w:spacing w:after="0" w:line="360" w:lineRule="auto"/>
        <w:ind w:left="720" w:right="75"/>
        <w:jc w:val="both"/>
        <w:rPr>
          <w:rFonts w:ascii="Times New Roman" w:eastAsia="Times New Roman" w:hAnsi="Times New Roman" w:cs="Times New Roman"/>
          <w:sz w:val="20"/>
          <w:szCs w:val="20"/>
        </w:rPr>
      </w:pPr>
    </w:p>
    <w:p w:rsidR="00975883" w:rsidRDefault="00975883" w:rsidP="00975883">
      <w:pPr>
        <w:pStyle w:val="Normal1"/>
        <w:spacing w:after="0" w:line="360" w:lineRule="auto"/>
        <w:ind w:right="7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RESULTADOS E DISCUSSÕES</w:t>
      </w:r>
    </w:p>
    <w:p w:rsidR="003B3836" w:rsidRDefault="003B3836" w:rsidP="00975883">
      <w:pPr>
        <w:pStyle w:val="Normal1"/>
        <w:spacing w:after="0" w:line="360" w:lineRule="auto"/>
        <w:ind w:right="75"/>
        <w:jc w:val="both"/>
        <w:rPr>
          <w:rFonts w:ascii="Times New Roman" w:eastAsia="Times New Roman" w:hAnsi="Times New Roman" w:cs="Times New Roman"/>
          <w:sz w:val="24"/>
          <w:szCs w:val="24"/>
        </w:rPr>
      </w:pPr>
    </w:p>
    <w:p w:rsidR="003B5432" w:rsidRDefault="00A30F2A" w:rsidP="002C73A8">
      <w:pPr>
        <w:pStyle w:val="p1"/>
        <w:spacing w:before="0" w:beforeAutospacing="0" w:after="0" w:afterAutospacing="0" w:line="360" w:lineRule="auto"/>
        <w:ind w:firstLine="851"/>
        <w:jc w:val="both"/>
      </w:pPr>
      <w:r>
        <w:t>Embora se tenha destacado 5 (cinco) narrativas, c</w:t>
      </w:r>
      <w:r w:rsidR="00E85C29">
        <w:t>onforme</w:t>
      </w:r>
      <w:r w:rsidR="009D6566">
        <w:t xml:space="preserve"> </w:t>
      </w:r>
      <w:r w:rsidR="00E85C29">
        <w:t>os diálogos estabelecidos</w:t>
      </w:r>
      <w:r w:rsidR="00BD1C2C">
        <w:t xml:space="preserve"> com</w:t>
      </w:r>
      <w:r w:rsidR="00E85C29">
        <w:t xml:space="preserve"> os</w:t>
      </w:r>
      <w:r w:rsidR="00BD1C2C">
        <w:t xml:space="preserve"> 47 (quarenta e sete)</w:t>
      </w:r>
      <w:r w:rsidR="00B00846">
        <w:t xml:space="preserve"> feirantes</w:t>
      </w:r>
      <w:r w:rsidR="0029567A">
        <w:t xml:space="preserve"> que atuam nos dois bairros em estudo,</w:t>
      </w:r>
      <w:r w:rsidR="00D67177">
        <w:t xml:space="preserve"> </w:t>
      </w:r>
      <w:r w:rsidR="0029567A">
        <w:t>analisou-se</w:t>
      </w:r>
      <w:r w:rsidR="002F379F">
        <w:t xml:space="preserve"> o </w:t>
      </w:r>
      <w:r w:rsidR="006346EC">
        <w:t xml:space="preserve">nível de conhecimento </w:t>
      </w:r>
      <w:r w:rsidR="00651257">
        <w:t>a</w:t>
      </w:r>
      <w:r w:rsidR="00D67177">
        <w:t xml:space="preserve">cerca dos direitos fundamentais, </w:t>
      </w:r>
      <w:r w:rsidR="00BD1C2C">
        <w:t>tra</w:t>
      </w:r>
      <w:r w:rsidR="00D67177">
        <w:t>çando-se</w:t>
      </w:r>
      <w:r w:rsidR="00BD1C2C">
        <w:t xml:space="preserve"> um paralelo entre a visão </w:t>
      </w:r>
      <w:r w:rsidR="0029567A">
        <w:t>do feirante</w:t>
      </w:r>
      <w:r w:rsidR="00BD1C2C">
        <w:t xml:space="preserve"> e a </w:t>
      </w:r>
      <w:r w:rsidR="009D6566">
        <w:t>aplicabilidade</w:t>
      </w:r>
      <w:r w:rsidR="00BD1C2C">
        <w:t xml:space="preserve"> prática </w:t>
      </w:r>
      <w:r w:rsidR="00651257">
        <w:t>desse</w:t>
      </w:r>
      <w:r w:rsidR="0029567A">
        <w:t>s preceitos. Abordou-se</w:t>
      </w:r>
      <w:r>
        <w:t xml:space="preserve"> </w:t>
      </w:r>
      <w:r w:rsidR="00BD1C2C">
        <w:t>os seguintes aspectos:</w:t>
      </w:r>
      <w:r>
        <w:t xml:space="preserve"> acesso à</w:t>
      </w:r>
      <w:r w:rsidR="00651257">
        <w:t xml:space="preserve"> </w:t>
      </w:r>
      <w:r w:rsidR="00BD1C2C">
        <w:t>igualdade</w:t>
      </w:r>
      <w:r w:rsidR="00DD707C">
        <w:t xml:space="preserve"> </w:t>
      </w:r>
      <w:r>
        <w:t xml:space="preserve">salarial e entre gêneros, ao direito de propriedade, </w:t>
      </w:r>
      <w:r w:rsidR="00BD1C2C">
        <w:t>aos direitos soci</w:t>
      </w:r>
      <w:r w:rsidR="0029567A">
        <w:t>ais (trabalho, saúde, segurança</w:t>
      </w:r>
      <w:r>
        <w:t>),</w:t>
      </w:r>
      <w:r w:rsidR="00DD707C">
        <w:t xml:space="preserve"> </w:t>
      </w:r>
      <w:r w:rsidR="009D6566">
        <w:t>ao</w:t>
      </w:r>
      <w:r>
        <w:t xml:space="preserve"> desenvolvimento econômico e ao </w:t>
      </w:r>
      <w:r w:rsidR="00DD707C">
        <w:t>meio ambiente equilibrado</w:t>
      </w:r>
      <w:r>
        <w:t>.</w:t>
      </w:r>
    </w:p>
    <w:p w:rsidR="003B5432" w:rsidRDefault="0029567A" w:rsidP="002C73A8">
      <w:pPr>
        <w:pStyle w:val="p1"/>
        <w:spacing w:before="0" w:beforeAutospacing="0" w:after="0" w:afterAutospacing="0" w:line="360" w:lineRule="auto"/>
        <w:ind w:firstLine="851"/>
        <w:jc w:val="both"/>
      </w:pPr>
      <w:r>
        <w:t xml:space="preserve">Mesmo que </w:t>
      </w:r>
      <w:r w:rsidR="009D78C9">
        <w:t xml:space="preserve">os </w:t>
      </w:r>
      <w:r w:rsidR="00C66B01">
        <w:t xml:space="preserve">feirantes </w:t>
      </w:r>
      <w:r w:rsidR="009D78C9">
        <w:t>não conheçam de forma técnica os direitos</w:t>
      </w:r>
      <w:r w:rsidR="002C73A8">
        <w:t xml:space="preserve"> </w:t>
      </w:r>
      <w:r w:rsidR="009D78C9">
        <w:t>f</w:t>
      </w:r>
      <w:r w:rsidR="002C73A8">
        <w:t xml:space="preserve">undamentais positivados, </w:t>
      </w:r>
      <w:r w:rsidR="00C66B01">
        <w:t>eles</w:t>
      </w:r>
      <w:r w:rsidR="009D78C9">
        <w:t xml:space="preserve"> demo</w:t>
      </w:r>
      <w:r>
        <w:t>nstraram que</w:t>
      </w:r>
      <w:r w:rsidR="006C4A53">
        <w:t>, na posição de cidadãos brasileiros,</w:t>
      </w:r>
      <w:r>
        <w:t xml:space="preserve"> </w:t>
      </w:r>
      <w:r w:rsidR="002C73A8">
        <w:t>possuem sim direitos</w:t>
      </w:r>
      <w:r w:rsidR="009D78C9">
        <w:t xml:space="preserve"> </w:t>
      </w:r>
      <w:r w:rsidR="006C4A53">
        <w:t xml:space="preserve">assegurados que </w:t>
      </w:r>
      <w:r w:rsidR="009D78C9">
        <w:t>podem ser reivindicados para a garantia de um trabalho digno na feira móvel</w:t>
      </w:r>
      <w:r w:rsidR="002245CF">
        <w:t>. Entretanto</w:t>
      </w:r>
      <w:r w:rsidR="002245CF" w:rsidRPr="002245CF">
        <w:t>, em</w:t>
      </w:r>
      <w:r w:rsidR="002245CF" w:rsidRPr="002245CF">
        <w:rPr>
          <w:shd w:val="clear" w:color="auto" w:fill="FFFFFF"/>
        </w:rPr>
        <w:t xml:space="preserve"> geral, não há otimismo sobre</w:t>
      </w:r>
      <w:r w:rsidR="006C4A53">
        <w:rPr>
          <w:shd w:val="clear" w:color="auto" w:fill="FFFFFF"/>
        </w:rPr>
        <w:t xml:space="preserve"> a efetivação desses preceitos</w:t>
      </w:r>
      <w:r w:rsidR="002245CF" w:rsidRPr="002245CF">
        <w:rPr>
          <w:shd w:val="clear" w:color="auto" w:fill="FFFFFF"/>
        </w:rPr>
        <w:t xml:space="preserve">, pois, segundo os feirantes, o Estado não aplica políticas públicas que favoreçam o </w:t>
      </w:r>
      <w:r w:rsidR="006C4A53">
        <w:rPr>
          <w:shd w:val="clear" w:color="auto" w:fill="FFFFFF"/>
        </w:rPr>
        <w:t>desenvolvimento econômi</w:t>
      </w:r>
      <w:r w:rsidR="00AE215A">
        <w:rPr>
          <w:shd w:val="clear" w:color="auto" w:fill="FFFFFF"/>
        </w:rPr>
        <w:t>c</w:t>
      </w:r>
      <w:r w:rsidR="006C4A53">
        <w:rPr>
          <w:shd w:val="clear" w:color="auto" w:fill="FFFFFF"/>
        </w:rPr>
        <w:t xml:space="preserve">o </w:t>
      </w:r>
      <w:r w:rsidR="002245CF" w:rsidRPr="002245CF">
        <w:rPr>
          <w:shd w:val="clear" w:color="auto" w:fill="FFFFFF"/>
        </w:rPr>
        <w:t>nesse espaço laboral</w:t>
      </w:r>
      <w:r w:rsidR="002D4F3F">
        <w:rPr>
          <w:shd w:val="clear" w:color="auto" w:fill="FFFFFF"/>
        </w:rPr>
        <w:t xml:space="preserve">. </w:t>
      </w:r>
      <w:r w:rsidR="002D4F3F">
        <w:t xml:space="preserve">O gráfico a seguir evidencia o nível de conhecimento dos feirantes acerca dos direitos fundamentais: </w:t>
      </w:r>
    </w:p>
    <w:p w:rsidR="00C66B01" w:rsidRPr="00C66B01" w:rsidRDefault="00F65440" w:rsidP="00C66B01">
      <w:pPr>
        <w:pStyle w:val="p1"/>
        <w:spacing w:before="0" w:beforeAutospacing="0" w:after="0" w:afterAutospacing="0"/>
        <w:ind w:firstLine="851"/>
        <w:jc w:val="both"/>
        <w:rPr>
          <w:sz w:val="20"/>
          <w:szCs w:val="20"/>
        </w:rPr>
      </w:pPr>
      <w:r>
        <w:rPr>
          <w:noProof/>
        </w:rPr>
        <w:lastRenderedPageBreak/>
        <w:pict>
          <v:shapetype id="_x0000_t202" coordsize="21600,21600" o:spt="202" path="m,l,21600r21600,l21600,xe">
            <v:stroke joinstyle="miter"/>
            <v:path gradientshapeok="t" o:connecttype="rect"/>
          </v:shapetype>
          <v:shape id="_x0000_s1039" type="#_x0000_t202" style="position:absolute;left:0;text-align:left;margin-left:60.65pt;margin-top:.15pt;width:343.2pt;height:21.25pt;z-index:251664896;mso-width-relative:margin;mso-height-relative:margin" filled="f" stroked="f">
            <v:textbox style="mso-next-textbox:#_x0000_s1039">
              <w:txbxContent>
                <w:p w:rsidR="00C66B01" w:rsidRPr="00C66B01" w:rsidRDefault="00C66B01" w:rsidP="00C66B01">
                  <w:pPr>
                    <w:jc w:val="center"/>
                    <w:rPr>
                      <w:rFonts w:ascii="Times New Roman" w:hAnsi="Times New Roman" w:cs="Times New Roman"/>
                      <w:sz w:val="20"/>
                      <w:szCs w:val="20"/>
                    </w:rPr>
                  </w:pPr>
                  <w:r>
                    <w:rPr>
                      <w:rFonts w:ascii="Times New Roman" w:hAnsi="Times New Roman" w:cs="Times New Roman"/>
                      <w:sz w:val="20"/>
                      <w:szCs w:val="20"/>
                      <w:lang w:val="en-US"/>
                    </w:rPr>
                    <w:t xml:space="preserve">Gráfico 1: </w:t>
                  </w:r>
                  <w:r w:rsidRPr="00C66B01">
                    <w:rPr>
                      <w:rFonts w:ascii="Times New Roman" w:hAnsi="Times New Roman" w:cs="Times New Roman"/>
                      <w:sz w:val="20"/>
                      <w:szCs w:val="20"/>
                      <w:lang w:val="en-US"/>
                    </w:rPr>
                    <w:t>Nível de conhecimento</w:t>
                  </w:r>
                  <w:r>
                    <w:rPr>
                      <w:rFonts w:ascii="Times New Roman" w:hAnsi="Times New Roman" w:cs="Times New Roman"/>
                      <w:sz w:val="20"/>
                      <w:szCs w:val="20"/>
                      <w:lang w:val="en-US"/>
                    </w:rPr>
                    <w:t xml:space="preserve"> dos feirantes</w:t>
                  </w:r>
                  <w:r w:rsidRPr="00C66B01">
                    <w:rPr>
                      <w:rFonts w:ascii="Times New Roman" w:hAnsi="Times New Roman" w:cs="Times New Roman"/>
                      <w:sz w:val="20"/>
                      <w:szCs w:val="20"/>
                      <w:lang w:val="en-US"/>
                    </w:rPr>
                    <w:t xml:space="preserve"> acerca dos direitos fundamentais</w:t>
                  </w:r>
                  <w:r>
                    <w:rPr>
                      <w:rFonts w:ascii="Times New Roman" w:hAnsi="Times New Roman" w:cs="Times New Roman"/>
                      <w:sz w:val="20"/>
                      <w:szCs w:val="20"/>
                      <w:lang w:val="en-US"/>
                    </w:rPr>
                    <w:t>.</w:t>
                  </w:r>
                  <w:r w:rsidRPr="00C66B01">
                    <w:rPr>
                      <w:rFonts w:ascii="Times New Roman" w:hAnsi="Times New Roman" w:cs="Times New Roman"/>
                      <w:sz w:val="20"/>
                      <w:szCs w:val="20"/>
                      <w:lang w:val="en-US"/>
                    </w:rPr>
                    <w:t xml:space="preserve"> </w:t>
                  </w:r>
                </w:p>
                <w:p w:rsidR="00C66B01" w:rsidRPr="002C73A8" w:rsidRDefault="00C66B01" w:rsidP="00C66B01">
                  <w:pPr>
                    <w:jc w:val="center"/>
                    <w:rPr>
                      <w:rFonts w:ascii="Times New Roman" w:hAnsi="Times New Roman" w:cs="Times New Roman"/>
                      <w:sz w:val="20"/>
                      <w:szCs w:val="20"/>
                    </w:rPr>
                  </w:pPr>
                </w:p>
              </w:txbxContent>
            </v:textbox>
          </v:shape>
        </w:pict>
      </w:r>
    </w:p>
    <w:p w:rsidR="00BD1C2C" w:rsidRDefault="00AE215A" w:rsidP="00DD707C">
      <w:pPr>
        <w:pStyle w:val="p1"/>
        <w:spacing w:before="0" w:beforeAutospacing="0" w:after="0" w:afterAutospacing="0" w:line="360" w:lineRule="auto"/>
        <w:ind w:firstLine="1134"/>
        <w:jc w:val="both"/>
      </w:pPr>
      <w:r>
        <w:rPr>
          <w:noProof/>
        </w:rPr>
        <w:drawing>
          <wp:anchor distT="0" distB="0" distL="114300" distR="114300" simplePos="0" relativeHeight="251630592" behindDoc="1" locked="0" layoutInCell="1" allowOverlap="1" wp14:anchorId="0B2DACAF" wp14:editId="72467676">
            <wp:simplePos x="0" y="0"/>
            <wp:positionH relativeFrom="column">
              <wp:posOffset>1882528</wp:posOffset>
            </wp:positionH>
            <wp:positionV relativeFrom="paragraph">
              <wp:posOffset>64853</wp:posOffset>
            </wp:positionV>
            <wp:extent cx="2259302" cy="1132840"/>
            <wp:effectExtent l="0" t="0" r="0" b="0"/>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DD707C">
        <w:t xml:space="preserve"> </w:t>
      </w:r>
      <w:r w:rsidR="00F1372C">
        <w:t xml:space="preserve"> </w:t>
      </w:r>
    </w:p>
    <w:p w:rsidR="00CC073A" w:rsidRDefault="00CC073A" w:rsidP="00DD707C">
      <w:pPr>
        <w:pStyle w:val="p1"/>
        <w:spacing w:before="0" w:beforeAutospacing="0" w:after="0" w:afterAutospacing="0" w:line="360" w:lineRule="auto"/>
        <w:ind w:firstLine="1134"/>
        <w:jc w:val="both"/>
      </w:pPr>
    </w:p>
    <w:p w:rsidR="00CC073A" w:rsidRDefault="00CC073A" w:rsidP="00DD707C">
      <w:pPr>
        <w:pStyle w:val="p1"/>
        <w:spacing w:before="0" w:beforeAutospacing="0" w:after="0" w:afterAutospacing="0" w:line="360" w:lineRule="auto"/>
        <w:ind w:firstLine="1134"/>
        <w:jc w:val="both"/>
      </w:pPr>
    </w:p>
    <w:p w:rsidR="00CC073A" w:rsidRDefault="00CC073A" w:rsidP="00DD707C">
      <w:pPr>
        <w:pStyle w:val="p1"/>
        <w:spacing w:before="0" w:beforeAutospacing="0" w:after="0" w:afterAutospacing="0" w:line="360" w:lineRule="auto"/>
        <w:ind w:firstLine="1134"/>
        <w:jc w:val="both"/>
      </w:pPr>
    </w:p>
    <w:p w:rsidR="00CC073A" w:rsidRDefault="00F65440" w:rsidP="00DD707C">
      <w:pPr>
        <w:pStyle w:val="p1"/>
        <w:spacing w:before="0" w:beforeAutospacing="0" w:after="0" w:afterAutospacing="0" w:line="360" w:lineRule="auto"/>
        <w:ind w:firstLine="1134"/>
        <w:jc w:val="both"/>
      </w:pPr>
      <w:r>
        <w:rPr>
          <w:noProof/>
        </w:rPr>
        <w:pict>
          <v:shape id="_x0000_s1029" type="#_x0000_t202" style="position:absolute;left:0;text-align:left;margin-left:66.55pt;margin-top:10.6pt;width:343.2pt;height:21.25pt;z-index:251657728;mso-width-relative:margin;mso-height-relative:margin" filled="f" stroked="f">
            <v:textbox style="mso-next-textbox:#_x0000_s1029">
              <w:txbxContent>
                <w:p w:rsidR="002C73A8" w:rsidRPr="002C73A8" w:rsidRDefault="002C73A8" w:rsidP="002C73A8">
                  <w:pPr>
                    <w:jc w:val="center"/>
                    <w:rPr>
                      <w:rFonts w:ascii="Times New Roman" w:hAnsi="Times New Roman" w:cs="Times New Roman"/>
                      <w:sz w:val="20"/>
                      <w:szCs w:val="20"/>
                    </w:rPr>
                  </w:pPr>
                  <w:r>
                    <w:rPr>
                      <w:rFonts w:ascii="Times New Roman" w:hAnsi="Times New Roman" w:cs="Times New Roman"/>
                      <w:sz w:val="20"/>
                      <w:szCs w:val="20"/>
                    </w:rPr>
                    <w:t>Fonte: Arquivo pessoal do autor (2017).</w:t>
                  </w:r>
                </w:p>
              </w:txbxContent>
            </v:textbox>
          </v:shape>
        </w:pict>
      </w:r>
    </w:p>
    <w:p w:rsidR="00AE215A" w:rsidRPr="00AE215A" w:rsidRDefault="00AE215A" w:rsidP="00A46D68">
      <w:pPr>
        <w:pStyle w:val="p1"/>
        <w:spacing w:before="0" w:beforeAutospacing="0" w:after="0" w:afterAutospacing="0" w:line="360" w:lineRule="auto"/>
        <w:ind w:firstLine="851"/>
        <w:jc w:val="both"/>
        <w:rPr>
          <w:sz w:val="12"/>
          <w:szCs w:val="12"/>
        </w:rPr>
      </w:pPr>
    </w:p>
    <w:p w:rsidR="00DD707C" w:rsidRDefault="004953D4" w:rsidP="00A46D68">
      <w:pPr>
        <w:pStyle w:val="p1"/>
        <w:spacing w:before="0" w:beforeAutospacing="0" w:after="0" w:afterAutospacing="0" w:line="360" w:lineRule="auto"/>
        <w:ind w:firstLine="851"/>
        <w:jc w:val="both"/>
      </w:pPr>
      <w:r>
        <w:t>Os depoimentos dos feirantes</w:t>
      </w:r>
      <w:r w:rsidR="00DD707C">
        <w:t xml:space="preserve"> foram em desencontro com </w:t>
      </w:r>
      <w:r w:rsidR="00C66B01">
        <w:t>situações</w:t>
      </w:r>
      <w:r w:rsidR="00AA0292">
        <w:t xml:space="preserve"> que respeitem </w:t>
      </w:r>
      <w:r w:rsidR="00DD707C">
        <w:t xml:space="preserve">o princípio da </w:t>
      </w:r>
      <w:r w:rsidR="00DD707C" w:rsidRPr="00C66B01">
        <w:rPr>
          <w:b/>
        </w:rPr>
        <w:t>igualdade</w:t>
      </w:r>
      <w:r w:rsidRPr="00C66B01">
        <w:rPr>
          <w:b/>
        </w:rPr>
        <w:t xml:space="preserve"> entre gêneros e salarial</w:t>
      </w:r>
      <w:r w:rsidR="00DD707C" w:rsidRPr="00C66B01">
        <w:rPr>
          <w:b/>
        </w:rPr>
        <w:t xml:space="preserve"> </w:t>
      </w:r>
      <w:r w:rsidR="00DD707C">
        <w:t xml:space="preserve">estabelecido na CF/88, demonstrando que não há uma instituição que </w:t>
      </w:r>
      <w:r w:rsidR="00AA0292">
        <w:t>efetive</w:t>
      </w:r>
      <w:r w:rsidR="00DD707C">
        <w:t xml:space="preserve"> mecanismos igualitários a esses trabalhadores. </w:t>
      </w:r>
      <w:r w:rsidR="00C66B01">
        <w:t>De fato, f</w:t>
      </w:r>
      <w:r>
        <w:t>oram encontradas div</w:t>
      </w:r>
      <w:r w:rsidR="00AA0292">
        <w:t>ersas situações que afirmaram a</w:t>
      </w:r>
      <w:r>
        <w:t xml:space="preserve"> presença de desigualdade salarial entre homens e mulheres, mesmo praticando as mesmas atividades em igual jornada de trabalho. </w:t>
      </w:r>
    </w:p>
    <w:p w:rsidR="00D650C1" w:rsidRDefault="00F65440" w:rsidP="00A46D68">
      <w:pPr>
        <w:pStyle w:val="p1"/>
        <w:spacing w:before="0" w:beforeAutospacing="0" w:after="0" w:afterAutospacing="0" w:line="360" w:lineRule="auto"/>
        <w:ind w:firstLine="851"/>
        <w:jc w:val="both"/>
      </w:pPr>
      <w:r>
        <w:rPr>
          <w:noProof/>
        </w:rPr>
        <w:pict>
          <v:shape id="_x0000_s1032" type="#_x0000_t202" style="position:absolute;left:0;text-align:left;margin-left:151.85pt;margin-top:197.1pt;width:155.05pt;height:27.95pt;z-index:251661824;mso-width-relative:margin;mso-height-relative:margin" filled="f" stroked="f">
            <v:textbox>
              <w:txbxContent>
                <w:p w:rsidR="00BE3A11" w:rsidRPr="00BE3A11" w:rsidRDefault="00BE3A11" w:rsidP="00BE3A11">
                  <w:pPr>
                    <w:spacing w:line="240" w:lineRule="auto"/>
                    <w:jc w:val="center"/>
                    <w:rPr>
                      <w:rFonts w:ascii="Times New Roman" w:hAnsi="Times New Roman" w:cs="Times New Roman"/>
                      <w:sz w:val="18"/>
                      <w:szCs w:val="18"/>
                    </w:rPr>
                  </w:pPr>
                  <w:r w:rsidRPr="00BE3A11">
                    <w:rPr>
                      <w:rFonts w:ascii="Times New Roman" w:hAnsi="Times New Roman" w:cs="Times New Roman"/>
                      <w:sz w:val="18"/>
                      <w:szCs w:val="18"/>
                    </w:rPr>
                    <w:t>Figura 2: Barraca de frutas e verduras.</w:t>
                  </w:r>
                </w:p>
              </w:txbxContent>
            </v:textbox>
          </v:shape>
        </w:pict>
      </w:r>
      <w:r>
        <w:rPr>
          <w:noProof/>
        </w:rPr>
        <w:pict>
          <v:shape id="_x0000_s1031" type="#_x0000_t202" style="position:absolute;left:0;text-align:left;margin-left:-4.65pt;margin-top:206.25pt;width:177.8pt;height:17.9pt;z-index:251660800;mso-position-horizontal-relative:text;mso-position-vertical-relative:text;mso-width-relative:margin;mso-height-relative:margin" filled="f" stroked="f">
            <v:textbox>
              <w:txbxContent>
                <w:p w:rsidR="00BE3A11" w:rsidRPr="00BE3A11" w:rsidRDefault="00BE3A11" w:rsidP="00BE3A11">
                  <w:pPr>
                    <w:jc w:val="center"/>
                    <w:rPr>
                      <w:rFonts w:ascii="Times New Roman" w:hAnsi="Times New Roman" w:cs="Times New Roman"/>
                      <w:sz w:val="18"/>
                      <w:szCs w:val="18"/>
                    </w:rPr>
                  </w:pPr>
                  <w:r w:rsidRPr="00BE3A11">
                    <w:rPr>
                      <w:rFonts w:ascii="Times New Roman" w:hAnsi="Times New Roman" w:cs="Times New Roman"/>
                      <w:sz w:val="18"/>
                      <w:szCs w:val="18"/>
                    </w:rPr>
                    <w:t>Figura 1: Barraca de roupas e biquínis.</w:t>
                  </w:r>
                </w:p>
              </w:txbxContent>
            </v:textbox>
          </v:shape>
        </w:pict>
      </w:r>
      <w:r w:rsidR="00BE3A11">
        <w:t>A</w:t>
      </w:r>
      <w:r w:rsidR="00BD1C2C">
        <w:t xml:space="preserve"> insatisfação</w:t>
      </w:r>
      <w:r w:rsidR="009D6566">
        <w:t xml:space="preserve"> </w:t>
      </w:r>
      <w:r w:rsidR="002245CF">
        <w:t xml:space="preserve">com </w:t>
      </w:r>
      <w:r w:rsidR="00BD1C2C">
        <w:t>a infraestrutura da feira móvel é notória, prin</w:t>
      </w:r>
      <w:r w:rsidR="006346EC">
        <w:t xml:space="preserve">cipalmente </w:t>
      </w:r>
      <w:r w:rsidR="007A349A">
        <w:t xml:space="preserve">em relação </w:t>
      </w:r>
      <w:r w:rsidR="00D92248">
        <w:t>à</w:t>
      </w:r>
      <w:r w:rsidR="007A349A">
        <w:t xml:space="preserve"> eficácia</w:t>
      </w:r>
      <w:r w:rsidR="006346EC">
        <w:t xml:space="preserve"> </w:t>
      </w:r>
      <w:r w:rsidR="007A349A">
        <w:t>dos</w:t>
      </w:r>
      <w:r w:rsidR="006346EC">
        <w:t xml:space="preserve"> </w:t>
      </w:r>
      <w:r w:rsidR="006346EC" w:rsidRPr="00C66B01">
        <w:rPr>
          <w:b/>
        </w:rPr>
        <w:t xml:space="preserve">direitos sociais </w:t>
      </w:r>
      <w:r w:rsidR="006346EC">
        <w:t>(</w:t>
      </w:r>
      <w:r w:rsidR="00BD1C2C">
        <w:t>saúde,</w:t>
      </w:r>
      <w:r w:rsidR="006346EC">
        <w:t xml:space="preserve"> </w:t>
      </w:r>
      <w:r w:rsidR="00BD1C2C">
        <w:t>segurança</w:t>
      </w:r>
      <w:r w:rsidR="006346EC">
        <w:t>)</w:t>
      </w:r>
      <w:r w:rsidR="00BD1C2C">
        <w:t xml:space="preserve">. </w:t>
      </w:r>
      <w:r w:rsidR="002245CF">
        <w:t>Foi relatado</w:t>
      </w:r>
      <w:r w:rsidR="00BD1C2C">
        <w:t xml:space="preserve"> que as condições mínimas para a prática de trabalho na feira estão aquém do que deveria ser, pois não </w:t>
      </w:r>
      <w:r w:rsidR="00D650C1">
        <w:t xml:space="preserve">há </w:t>
      </w:r>
      <w:r w:rsidR="00BD1C2C">
        <w:t xml:space="preserve">banheiros para os trabalhadores, </w:t>
      </w:r>
      <w:r w:rsidR="00C66B01">
        <w:t>há a necessidade de</w:t>
      </w:r>
      <w:r w:rsidR="00BD1C2C">
        <w:t xml:space="preserve"> </w:t>
      </w:r>
      <w:r w:rsidR="006346EC">
        <w:t>paga</w:t>
      </w:r>
      <w:r w:rsidR="00EB44D3">
        <w:t>r</w:t>
      </w:r>
      <w:r w:rsidR="00BD1C2C">
        <w:t xml:space="preserve"> </w:t>
      </w:r>
      <w:r w:rsidR="00C66B01">
        <w:t xml:space="preserve">um </w:t>
      </w:r>
      <w:r w:rsidR="00BD1C2C">
        <w:t>segurança</w:t>
      </w:r>
      <w:r w:rsidR="00C66B01">
        <w:t xml:space="preserve"> particular</w:t>
      </w:r>
      <w:r w:rsidR="00EB44D3">
        <w:t xml:space="preserve"> </w:t>
      </w:r>
      <w:r w:rsidR="00D650C1">
        <w:t>e não há uma padronização e revitalização da feira que promova o acesso igualitário dos trabalhadores ao meio ambiente urbano</w:t>
      </w:r>
      <w:r w:rsidR="002245CF">
        <w:t xml:space="preserve"> ecologicamente equilibrado</w:t>
      </w:r>
      <w:r w:rsidR="00D650C1">
        <w:t xml:space="preserve">. </w:t>
      </w:r>
      <w:r w:rsidR="002D4F3F">
        <w:t>Ademais,</w:t>
      </w:r>
      <w:r w:rsidR="00BE3A11">
        <w:t xml:space="preserve"> a</w:t>
      </w:r>
      <w:r w:rsidR="00D650C1">
        <w:t xml:space="preserve"> feira</w:t>
      </w:r>
      <w:r w:rsidR="00196558">
        <w:t xml:space="preserve"> caracteriza-se</w:t>
      </w:r>
      <w:r w:rsidR="00D650C1">
        <w:t xml:space="preserve"> por dois setores</w:t>
      </w:r>
      <w:r w:rsidR="002D4F3F">
        <w:t xml:space="preserve"> mais representativos</w:t>
      </w:r>
      <w:r w:rsidR="00D650C1">
        <w:t>:</w:t>
      </w:r>
      <w:r w:rsidR="002D4F3F">
        <w:t xml:space="preserve"> o</w:t>
      </w:r>
      <w:r w:rsidR="00D650C1">
        <w:t xml:space="preserve"> alimentício e o de vestuário. Além disso</w:t>
      </w:r>
      <w:r w:rsidR="00196558">
        <w:t>,</w:t>
      </w:r>
      <w:r w:rsidR="00D650C1">
        <w:t xml:space="preserve"> há os que estão à margem do espaço propriamente dito da feira, algo que dificulta o acesso </w:t>
      </w:r>
      <w:r w:rsidR="00C66B01">
        <w:t xml:space="preserve">ao </w:t>
      </w:r>
      <w:r w:rsidR="00C66B01" w:rsidRPr="00C66B01">
        <w:rPr>
          <w:b/>
        </w:rPr>
        <w:t xml:space="preserve">direito de propriedade </w:t>
      </w:r>
      <w:r w:rsidR="00C66B01">
        <w:t xml:space="preserve">e </w:t>
      </w:r>
      <w:r w:rsidR="00D650C1">
        <w:t>às condições necessár</w:t>
      </w:r>
      <w:r w:rsidR="00BE3A11">
        <w:t>ias de</w:t>
      </w:r>
      <w:r w:rsidR="00D650C1">
        <w:t xml:space="preserve"> desempenho do trabalho digno</w:t>
      </w:r>
      <w:r w:rsidR="002245CF">
        <w:t xml:space="preserve"> que promova maior </w:t>
      </w:r>
      <w:r w:rsidR="002245CF" w:rsidRPr="002245CF">
        <w:rPr>
          <w:b/>
        </w:rPr>
        <w:t>desenvolvimento econômico</w:t>
      </w:r>
      <w:r w:rsidR="00D650C1">
        <w:t xml:space="preserve">, como pode ser observado </w:t>
      </w:r>
      <w:r w:rsidR="002D4F3F">
        <w:t>nas imagens abaixo</w:t>
      </w:r>
      <w:r w:rsidR="00D650C1">
        <w:t>:</w:t>
      </w:r>
    </w:p>
    <w:p w:rsidR="00D650C1" w:rsidRDefault="006C4A53" w:rsidP="00A46D68">
      <w:pPr>
        <w:pStyle w:val="p1"/>
        <w:spacing w:before="0" w:beforeAutospacing="0" w:after="0" w:afterAutospacing="0" w:line="360" w:lineRule="auto"/>
        <w:ind w:firstLine="851"/>
        <w:jc w:val="both"/>
      </w:pPr>
      <w:r>
        <w:rPr>
          <w:noProof/>
        </w:rPr>
        <w:drawing>
          <wp:anchor distT="0" distB="0" distL="114300" distR="114300" simplePos="0" relativeHeight="251649024" behindDoc="1" locked="0" layoutInCell="1" allowOverlap="1" wp14:anchorId="4B78FBCE" wp14:editId="7B60EAE5">
            <wp:simplePos x="0" y="0"/>
            <wp:positionH relativeFrom="column">
              <wp:posOffset>2336800</wp:posOffset>
            </wp:positionH>
            <wp:positionV relativeFrom="paragraph">
              <wp:posOffset>58696</wp:posOffset>
            </wp:positionV>
            <wp:extent cx="1224915" cy="1433195"/>
            <wp:effectExtent l="57150" t="19050" r="32385" b="71755"/>
            <wp:wrapNone/>
            <wp:docPr id="4" name="Imagem 1" descr="C:\Users\24561\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561\Desktop\untitled.png"/>
                    <pic:cNvPicPr>
                      <a:picLocks noChangeAspect="1" noChangeArrowheads="1"/>
                    </pic:cNvPicPr>
                  </pic:nvPicPr>
                  <pic:blipFill>
                    <a:blip r:embed="rId19" cstate="print"/>
                    <a:srcRect/>
                    <a:stretch>
                      <a:fillRect/>
                    </a:stretch>
                  </pic:blipFill>
                  <pic:spPr bwMode="auto">
                    <a:xfrm>
                      <a:off x="0" y="0"/>
                      <a:ext cx="1224915" cy="1433195"/>
                    </a:xfrm>
                    <a:prstGeom prst="rect">
                      <a:avLst/>
                    </a:prstGeom>
                    <a:noFill/>
                    <a:ln w="9525">
                      <a:noFill/>
                      <a:miter lim="800000"/>
                      <a:headEnd/>
                      <a:tailEnd/>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2D4F3F">
        <w:rPr>
          <w:noProof/>
        </w:rPr>
        <w:drawing>
          <wp:anchor distT="0" distB="0" distL="114300" distR="114300" simplePos="0" relativeHeight="251672576" behindDoc="1" locked="0" layoutInCell="1" allowOverlap="1" wp14:anchorId="3CA5FC16" wp14:editId="46C4BBA6">
            <wp:simplePos x="0" y="0"/>
            <wp:positionH relativeFrom="column">
              <wp:posOffset>143716</wp:posOffset>
            </wp:positionH>
            <wp:positionV relativeFrom="paragraph">
              <wp:posOffset>168841</wp:posOffset>
            </wp:positionV>
            <wp:extent cx="1822622" cy="1181440"/>
            <wp:effectExtent l="57150" t="19050" r="44450" b="76200"/>
            <wp:wrapNone/>
            <wp:docPr id="8" name="Imagem 3" descr="C:\Users\24561\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4561\Desktop\1.png"/>
                    <pic:cNvPicPr>
                      <a:picLocks noChangeAspect="1" noChangeArrowheads="1"/>
                    </pic:cNvPicPr>
                  </pic:nvPicPr>
                  <pic:blipFill>
                    <a:blip r:embed="rId20" cstate="print"/>
                    <a:srcRect/>
                    <a:stretch>
                      <a:fillRect/>
                    </a:stretch>
                  </pic:blipFill>
                  <pic:spPr bwMode="auto">
                    <a:xfrm>
                      <a:off x="0" y="0"/>
                      <a:ext cx="1829989" cy="1186215"/>
                    </a:xfrm>
                    <a:prstGeom prst="rect">
                      <a:avLst/>
                    </a:prstGeom>
                    <a:noFill/>
                    <a:ln w="9525">
                      <a:noFill/>
                      <a:miter lim="800000"/>
                      <a:headEnd/>
                      <a:tailEnd/>
                    </a:ln>
                    <a:effectLst>
                      <a:outerShdw blurRad="50800" dist="38100" dir="5400000" algn="t" rotWithShape="0">
                        <a:prstClr val="black">
                          <a:alpha val="21000"/>
                        </a:prstClr>
                      </a:outerShdw>
                    </a:effectLst>
                  </pic:spPr>
                </pic:pic>
              </a:graphicData>
            </a:graphic>
            <wp14:sizeRelH relativeFrom="margin">
              <wp14:pctWidth>0</wp14:pctWidth>
            </wp14:sizeRelH>
            <wp14:sizeRelV relativeFrom="margin">
              <wp14:pctHeight>0</wp14:pctHeight>
            </wp14:sizeRelV>
          </wp:anchor>
        </w:drawing>
      </w:r>
      <w:r w:rsidR="002D4F3F">
        <w:rPr>
          <w:noProof/>
        </w:rPr>
        <w:drawing>
          <wp:anchor distT="0" distB="0" distL="114300" distR="114300" simplePos="0" relativeHeight="251689984" behindDoc="1" locked="0" layoutInCell="1" allowOverlap="1" wp14:anchorId="045F991D" wp14:editId="62819DCA">
            <wp:simplePos x="0" y="0"/>
            <wp:positionH relativeFrom="column">
              <wp:posOffset>3905542</wp:posOffset>
            </wp:positionH>
            <wp:positionV relativeFrom="paragraph">
              <wp:posOffset>193040</wp:posOffset>
            </wp:positionV>
            <wp:extent cx="1828800" cy="1155065"/>
            <wp:effectExtent l="57150" t="19050" r="38100" b="83185"/>
            <wp:wrapNone/>
            <wp:docPr id="9" name="Imagem 9" descr="C:\Users\Cesar\AppData\Local\Microsoft\Windows\INetCache\Content.Word\IMG_3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esar\AppData\Local\Microsoft\Windows\INetCache\Content.Word\IMG_357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0" cy="1155065"/>
                    </a:xfrm>
                    <a:prstGeom prst="rect">
                      <a:avLst/>
                    </a:prstGeom>
                    <a:noFill/>
                    <a:ln>
                      <a:noFill/>
                    </a:ln>
                    <a:effectLst>
                      <a:outerShdw blurRad="50800" dist="38100" dir="5400000" algn="t" rotWithShape="0">
                        <a:prstClr val="black">
                          <a:alpha val="20000"/>
                        </a:prstClr>
                      </a:outerShdw>
                    </a:effectLst>
                  </pic:spPr>
                </pic:pic>
              </a:graphicData>
            </a:graphic>
            <wp14:sizeRelH relativeFrom="page">
              <wp14:pctWidth>0</wp14:pctWidth>
            </wp14:sizeRelH>
            <wp14:sizeRelV relativeFrom="page">
              <wp14:pctHeight>0</wp14:pctHeight>
            </wp14:sizeRelV>
          </wp:anchor>
        </w:drawing>
      </w:r>
      <w:r w:rsidR="00F65440">
        <w:rPr>
          <w:noProof/>
        </w:rPr>
        <w:pict>
          <v:shape id="_x0000_s1033" type="#_x0000_t202" style="position:absolute;left:0;text-align:left;margin-left:293.45pt;margin-top:1.45pt;width:169.65pt;height:27.95pt;z-index:251662848;mso-position-horizontal-relative:text;mso-position-vertical-relative:text;mso-width-relative:margin;mso-height-relative:margin" filled="f" stroked="f">
            <v:textbox style="mso-next-textbox:#_x0000_s1033">
              <w:txbxContent>
                <w:p w:rsidR="00BE3A11" w:rsidRPr="00BE3A11" w:rsidRDefault="00BE3A11" w:rsidP="00BE3A11">
                  <w:pPr>
                    <w:spacing w:line="240" w:lineRule="auto"/>
                    <w:jc w:val="center"/>
                    <w:rPr>
                      <w:rFonts w:ascii="Times New Roman" w:hAnsi="Times New Roman" w:cs="Times New Roman"/>
                      <w:sz w:val="18"/>
                      <w:szCs w:val="18"/>
                    </w:rPr>
                  </w:pPr>
                  <w:r w:rsidRPr="00BE3A11">
                    <w:rPr>
                      <w:rFonts w:ascii="Times New Roman" w:hAnsi="Times New Roman" w:cs="Times New Roman"/>
                      <w:sz w:val="18"/>
                      <w:szCs w:val="18"/>
                    </w:rPr>
                    <w:t xml:space="preserve">Figura </w:t>
                  </w:r>
                  <w:r>
                    <w:rPr>
                      <w:rFonts w:ascii="Times New Roman" w:hAnsi="Times New Roman" w:cs="Times New Roman"/>
                      <w:sz w:val="18"/>
                      <w:szCs w:val="18"/>
                    </w:rPr>
                    <w:t>3</w:t>
                  </w:r>
                  <w:r w:rsidRPr="00BE3A11">
                    <w:rPr>
                      <w:rFonts w:ascii="Times New Roman" w:hAnsi="Times New Roman" w:cs="Times New Roman"/>
                      <w:sz w:val="18"/>
                      <w:szCs w:val="18"/>
                    </w:rPr>
                    <w:t xml:space="preserve">: </w:t>
                  </w:r>
                  <w:r w:rsidR="00EB44D3">
                    <w:rPr>
                      <w:rFonts w:ascii="Times New Roman" w:hAnsi="Times New Roman" w:cs="Times New Roman"/>
                      <w:sz w:val="18"/>
                      <w:szCs w:val="18"/>
                    </w:rPr>
                    <w:t>Comerciantes à margem da feira.</w:t>
                  </w:r>
                </w:p>
              </w:txbxContent>
            </v:textbox>
          </v:shape>
        </w:pict>
      </w:r>
    </w:p>
    <w:p w:rsidR="00D650C1" w:rsidRDefault="00D650C1" w:rsidP="00A46D68">
      <w:pPr>
        <w:pStyle w:val="p1"/>
        <w:spacing w:before="0" w:beforeAutospacing="0" w:after="0" w:afterAutospacing="0" w:line="360" w:lineRule="auto"/>
        <w:ind w:firstLine="851"/>
        <w:jc w:val="both"/>
      </w:pPr>
    </w:p>
    <w:p w:rsidR="00D650C1" w:rsidRDefault="00D650C1" w:rsidP="00A46D68">
      <w:pPr>
        <w:pStyle w:val="p1"/>
        <w:spacing w:before="0" w:beforeAutospacing="0" w:after="0" w:afterAutospacing="0" w:line="360" w:lineRule="auto"/>
        <w:ind w:firstLine="851"/>
        <w:jc w:val="both"/>
      </w:pPr>
    </w:p>
    <w:p w:rsidR="00C66B01" w:rsidRDefault="00C66B01" w:rsidP="00A46D68">
      <w:pPr>
        <w:pStyle w:val="p1"/>
        <w:spacing w:before="0" w:beforeAutospacing="0" w:after="0" w:afterAutospacing="0" w:line="360" w:lineRule="auto"/>
        <w:ind w:firstLine="851"/>
        <w:jc w:val="both"/>
      </w:pPr>
    </w:p>
    <w:p w:rsidR="00C66B01" w:rsidRDefault="00C66B01" w:rsidP="00A46D68">
      <w:pPr>
        <w:pStyle w:val="p1"/>
        <w:spacing w:before="0" w:beforeAutospacing="0" w:after="0" w:afterAutospacing="0" w:line="360" w:lineRule="auto"/>
        <w:ind w:firstLine="851"/>
        <w:jc w:val="both"/>
      </w:pPr>
    </w:p>
    <w:p w:rsidR="00D650C1" w:rsidRDefault="00F65440" w:rsidP="00A46D68">
      <w:pPr>
        <w:pStyle w:val="p1"/>
        <w:spacing w:before="0" w:beforeAutospacing="0" w:after="0" w:afterAutospacing="0" w:line="360" w:lineRule="auto"/>
        <w:ind w:firstLine="851"/>
        <w:jc w:val="both"/>
      </w:pPr>
      <w:r>
        <w:rPr>
          <w:noProof/>
        </w:rPr>
        <w:pict>
          <v:shape id="_x0000_s1040" type="#_x0000_t202" style="position:absolute;left:0;text-align:left;margin-left:152.8pt;margin-top:13.85pt;width:164.65pt;height:21.25pt;z-index:251665920;mso-width-relative:margin;mso-height-relative:margin" filled="f" stroked="f">
            <v:textbox style="mso-next-textbox:#_x0000_s1040">
              <w:txbxContent>
                <w:p w:rsidR="002D4F3F" w:rsidRPr="002C73A8" w:rsidRDefault="002D4F3F" w:rsidP="002D4F3F">
                  <w:pPr>
                    <w:jc w:val="center"/>
                    <w:rPr>
                      <w:rFonts w:ascii="Times New Roman" w:hAnsi="Times New Roman" w:cs="Times New Roman"/>
                      <w:sz w:val="20"/>
                      <w:szCs w:val="20"/>
                    </w:rPr>
                  </w:pPr>
                  <w:r w:rsidRPr="00BE3A11">
                    <w:rPr>
                      <w:rFonts w:ascii="Times New Roman" w:hAnsi="Times New Roman" w:cs="Times New Roman"/>
                      <w:sz w:val="18"/>
                      <w:szCs w:val="18"/>
                    </w:rPr>
                    <w:t>Fonte: Arquivo pessoal do autor (2017).</w:t>
                  </w:r>
                </w:p>
              </w:txbxContent>
            </v:textbox>
          </v:shape>
        </w:pict>
      </w:r>
      <w:r>
        <w:rPr>
          <w:noProof/>
        </w:rPr>
        <w:pict>
          <v:shape id="_x0000_s1041" type="#_x0000_t202" style="position:absolute;left:0;text-align:left;margin-left:300.85pt;margin-top:3.4pt;width:164.65pt;height:21.25pt;z-index:251666944;mso-width-relative:margin;mso-height-relative:margin" filled="f" stroked="f">
            <v:textbox style="mso-next-textbox:#_x0000_s1041">
              <w:txbxContent>
                <w:p w:rsidR="002D4F3F" w:rsidRPr="002C73A8" w:rsidRDefault="002D4F3F" w:rsidP="002D4F3F">
                  <w:pPr>
                    <w:jc w:val="center"/>
                    <w:rPr>
                      <w:rFonts w:ascii="Times New Roman" w:hAnsi="Times New Roman" w:cs="Times New Roman"/>
                      <w:sz w:val="20"/>
                      <w:szCs w:val="20"/>
                    </w:rPr>
                  </w:pPr>
                  <w:r w:rsidRPr="00BE3A11">
                    <w:rPr>
                      <w:rFonts w:ascii="Times New Roman" w:hAnsi="Times New Roman" w:cs="Times New Roman"/>
                      <w:sz w:val="18"/>
                      <w:szCs w:val="18"/>
                    </w:rPr>
                    <w:t>Fonte: Arquivo pessoal do autor (2017).</w:t>
                  </w:r>
                </w:p>
              </w:txbxContent>
            </v:textbox>
          </v:shape>
        </w:pict>
      </w:r>
      <w:r>
        <w:rPr>
          <w:noProof/>
        </w:rPr>
        <w:pict>
          <v:shape id="_x0000_s1035" type="#_x0000_t202" style="position:absolute;left:0;text-align:left;margin-left:.3pt;margin-top:5.95pt;width:164.65pt;height:21.25pt;z-index:251663872;mso-width-relative:margin;mso-height-relative:margin" filled="f" stroked="f">
            <v:textbox style="mso-next-textbox:#_x0000_s1035">
              <w:txbxContent>
                <w:p w:rsidR="00BE3A11" w:rsidRPr="002C73A8" w:rsidRDefault="00BE3A11" w:rsidP="00BE3A11">
                  <w:pPr>
                    <w:jc w:val="center"/>
                    <w:rPr>
                      <w:rFonts w:ascii="Times New Roman" w:hAnsi="Times New Roman" w:cs="Times New Roman"/>
                      <w:sz w:val="20"/>
                      <w:szCs w:val="20"/>
                    </w:rPr>
                  </w:pPr>
                  <w:r w:rsidRPr="00BE3A11">
                    <w:rPr>
                      <w:rFonts w:ascii="Times New Roman" w:hAnsi="Times New Roman" w:cs="Times New Roman"/>
                      <w:sz w:val="18"/>
                      <w:szCs w:val="18"/>
                    </w:rPr>
                    <w:t>Fonte: Arquivo pessoal do autor (2017).</w:t>
                  </w:r>
                </w:p>
              </w:txbxContent>
            </v:textbox>
          </v:shape>
        </w:pict>
      </w:r>
    </w:p>
    <w:p w:rsidR="006C4A53" w:rsidRDefault="006C4A53" w:rsidP="00A46D68">
      <w:pPr>
        <w:pStyle w:val="p1"/>
        <w:spacing w:before="0" w:beforeAutospacing="0" w:after="0" w:afterAutospacing="0" w:line="360" w:lineRule="auto"/>
        <w:ind w:firstLine="851"/>
        <w:jc w:val="both"/>
      </w:pPr>
    </w:p>
    <w:p w:rsidR="003E712D" w:rsidRDefault="007A349A" w:rsidP="00A46D68">
      <w:pPr>
        <w:pStyle w:val="p1"/>
        <w:spacing w:before="0" w:beforeAutospacing="0" w:after="0" w:afterAutospacing="0" w:line="360" w:lineRule="auto"/>
        <w:ind w:firstLine="851"/>
        <w:jc w:val="both"/>
      </w:pPr>
      <w:r>
        <w:t>Verificou-se que</w:t>
      </w:r>
      <w:r w:rsidR="0078214F">
        <w:t xml:space="preserve"> há uma quantidade significativa de feirantes interessados </w:t>
      </w:r>
      <w:r w:rsidR="00C95031">
        <w:t xml:space="preserve">em </w:t>
      </w:r>
      <w:r w:rsidR="0078214F" w:rsidRPr="007B78DE">
        <w:t>regulariza</w:t>
      </w:r>
      <w:r w:rsidR="00C95031">
        <w:t>r</w:t>
      </w:r>
      <w:r w:rsidR="0078214F" w:rsidRPr="007B78DE">
        <w:t xml:space="preserve"> sua</w:t>
      </w:r>
      <w:r w:rsidR="0078214F">
        <w:t>s condições</w:t>
      </w:r>
      <w:r w:rsidR="0078214F" w:rsidRPr="007B78DE">
        <w:t xml:space="preserve"> trabalhista</w:t>
      </w:r>
      <w:r w:rsidR="0078214F">
        <w:t>s.</w:t>
      </w:r>
      <w:r w:rsidR="0078214F" w:rsidRPr="007B78DE">
        <w:t xml:space="preserve"> </w:t>
      </w:r>
      <w:r w:rsidR="0078214F">
        <w:t>Porém</w:t>
      </w:r>
      <w:r w:rsidR="0078214F" w:rsidRPr="007B78DE">
        <w:t>,</w:t>
      </w:r>
      <w:r w:rsidR="0078214F">
        <w:t xml:space="preserve"> muitos </w:t>
      </w:r>
      <w:r w:rsidR="0078214F" w:rsidRPr="007B78DE">
        <w:t xml:space="preserve">não possuem </w:t>
      </w:r>
      <w:r w:rsidR="003E712D">
        <w:t>informações</w:t>
      </w:r>
      <w:r w:rsidR="0078214F" w:rsidRPr="007B78DE">
        <w:t xml:space="preserve"> suficiente</w:t>
      </w:r>
      <w:r w:rsidR="003E712D">
        <w:t>s</w:t>
      </w:r>
      <w:r w:rsidR="0078214F" w:rsidRPr="007B78DE">
        <w:t xml:space="preserve"> acerca das vantagens advindas da formalização</w:t>
      </w:r>
      <w:r w:rsidR="0078214F">
        <w:t xml:space="preserve"> e</w:t>
      </w:r>
      <w:r w:rsidR="003E712D">
        <w:t xml:space="preserve"> não encontram iniciativas governamentais que </w:t>
      </w:r>
      <w:r w:rsidR="003E712D">
        <w:lastRenderedPageBreak/>
        <w:t>promova a disseminação desses conhecimentos.</w:t>
      </w:r>
      <w:r>
        <w:t xml:space="preserve"> </w:t>
      </w:r>
      <w:r w:rsidR="00C95031">
        <w:t>Nesse sentido,</w:t>
      </w:r>
      <w:r>
        <w:t xml:space="preserve"> há certa efetivação do desenvolvimento econômico, principalmente com a criação da figura jurídica do MEI, a qual acarretou direitos trabalhistas, previdenciários e creditícios aos feirantes. Entretanto, são necessárias medidas que incentivem a formalização dessa prática empreendedora. </w:t>
      </w:r>
    </w:p>
    <w:p w:rsidR="002245CF" w:rsidRDefault="002245CF" w:rsidP="00A46D68">
      <w:pPr>
        <w:pStyle w:val="p1"/>
        <w:spacing w:before="0" w:beforeAutospacing="0" w:after="0" w:afterAutospacing="0" w:line="360" w:lineRule="auto"/>
        <w:ind w:firstLine="851"/>
        <w:jc w:val="both"/>
      </w:pPr>
    </w:p>
    <w:p w:rsidR="00975883" w:rsidRDefault="003E712D" w:rsidP="00C95031">
      <w:pPr>
        <w:pStyle w:val="p1"/>
        <w:spacing w:before="0" w:beforeAutospacing="0" w:after="0" w:afterAutospacing="0" w:line="360" w:lineRule="auto"/>
        <w:jc w:val="both"/>
        <w:rPr>
          <w:b/>
        </w:rPr>
      </w:pPr>
      <w:r>
        <w:t xml:space="preserve">  </w:t>
      </w:r>
      <w:r w:rsidR="00975883">
        <w:rPr>
          <w:b/>
        </w:rPr>
        <w:t>5 CONCLUSÃO</w:t>
      </w:r>
    </w:p>
    <w:p w:rsidR="003440F3" w:rsidRDefault="003440F3" w:rsidP="003440F3">
      <w:pPr>
        <w:pStyle w:val="PargrafodaLista"/>
        <w:spacing w:after="0"/>
        <w:ind w:left="0" w:firstLine="851"/>
      </w:pPr>
    </w:p>
    <w:p w:rsidR="00AE215A" w:rsidRDefault="00DA5CBF" w:rsidP="00AE215A">
      <w:pPr>
        <w:pStyle w:val="Pa29"/>
        <w:spacing w:line="360" w:lineRule="auto"/>
        <w:ind w:firstLine="720"/>
        <w:jc w:val="both"/>
        <w:rPr>
          <w:rFonts w:ascii="Times New Roman" w:hAnsi="Times New Roman" w:cs="Times New Roman"/>
          <w:color w:val="000000"/>
        </w:rPr>
      </w:pPr>
      <w:r w:rsidRPr="00B13317">
        <w:rPr>
          <w:rFonts w:ascii="Times New Roman" w:hAnsi="Times New Roman" w:cs="Times New Roman"/>
          <w:color w:val="000000"/>
        </w:rPr>
        <w:t xml:space="preserve">Analisar </w:t>
      </w:r>
      <w:r w:rsidR="002F737C" w:rsidRPr="00B13317">
        <w:rPr>
          <w:rFonts w:ascii="Times New Roman" w:hAnsi="Times New Roman" w:cs="Times New Roman"/>
          <w:color w:val="000000"/>
        </w:rPr>
        <w:t xml:space="preserve">a </w:t>
      </w:r>
      <w:r w:rsidRPr="00B13317">
        <w:rPr>
          <w:rFonts w:ascii="Times New Roman" w:hAnsi="Times New Roman" w:cs="Times New Roman"/>
          <w:color w:val="000000"/>
        </w:rPr>
        <w:t>visão nativa</w:t>
      </w:r>
      <w:r w:rsidR="0069243F" w:rsidRPr="00B13317">
        <w:rPr>
          <w:rFonts w:ascii="Times New Roman" w:hAnsi="Times New Roman" w:cs="Times New Roman"/>
          <w:color w:val="000000"/>
        </w:rPr>
        <w:t xml:space="preserve"> dos feirantes</w:t>
      </w:r>
      <w:r w:rsidR="002F737C" w:rsidRPr="00B13317">
        <w:rPr>
          <w:rFonts w:ascii="Times New Roman" w:hAnsi="Times New Roman" w:cs="Times New Roman"/>
          <w:color w:val="000000"/>
        </w:rPr>
        <w:t xml:space="preserve"> possibilita</w:t>
      </w:r>
      <w:r w:rsidRPr="00B13317">
        <w:rPr>
          <w:rFonts w:ascii="Times New Roman" w:hAnsi="Times New Roman" w:cs="Times New Roman"/>
          <w:color w:val="000000"/>
        </w:rPr>
        <w:t xml:space="preserve"> compreender o nível de eficácia dos direitos fundamentais</w:t>
      </w:r>
      <w:r w:rsidR="002F737C" w:rsidRPr="00B13317">
        <w:rPr>
          <w:rFonts w:ascii="Times New Roman" w:hAnsi="Times New Roman" w:cs="Times New Roman"/>
          <w:color w:val="000000"/>
        </w:rPr>
        <w:t>, previstos na Constituição Federal de 1988,</w:t>
      </w:r>
      <w:r w:rsidRPr="00B13317">
        <w:rPr>
          <w:rFonts w:ascii="Times New Roman" w:hAnsi="Times New Roman" w:cs="Times New Roman"/>
          <w:color w:val="000000"/>
        </w:rPr>
        <w:t xml:space="preserve"> </w:t>
      </w:r>
      <w:r w:rsidR="002F737C" w:rsidRPr="00B13317">
        <w:rPr>
          <w:rFonts w:ascii="Times New Roman" w:hAnsi="Times New Roman" w:cs="Times New Roman"/>
          <w:color w:val="000000"/>
        </w:rPr>
        <w:t>na feira móvel</w:t>
      </w:r>
      <w:r w:rsidRPr="00B13317">
        <w:rPr>
          <w:rFonts w:ascii="Times New Roman" w:hAnsi="Times New Roman" w:cs="Times New Roman"/>
          <w:color w:val="000000"/>
        </w:rPr>
        <w:t xml:space="preserve"> e </w:t>
      </w:r>
      <w:r w:rsidR="002F737C" w:rsidRPr="00B13317">
        <w:rPr>
          <w:rFonts w:ascii="Times New Roman" w:hAnsi="Times New Roman" w:cs="Times New Roman"/>
          <w:color w:val="000000"/>
        </w:rPr>
        <w:t xml:space="preserve">as </w:t>
      </w:r>
      <w:r w:rsidRPr="00B13317">
        <w:rPr>
          <w:rFonts w:ascii="Times New Roman" w:hAnsi="Times New Roman" w:cs="Times New Roman"/>
          <w:color w:val="000000"/>
        </w:rPr>
        <w:t>suas necessidades perante o Governo e a sociedade em geral.</w:t>
      </w:r>
      <w:r w:rsidR="00AE215A" w:rsidRPr="00AE215A">
        <w:rPr>
          <w:rFonts w:ascii="Times New Roman" w:hAnsi="Times New Roman" w:cs="Times New Roman"/>
        </w:rPr>
        <w:t xml:space="preserve"> </w:t>
      </w:r>
      <w:r w:rsidR="00AE215A">
        <w:rPr>
          <w:rFonts w:ascii="Times New Roman" w:hAnsi="Times New Roman" w:cs="Times New Roman"/>
        </w:rPr>
        <w:t xml:space="preserve">Os conhecimentos dos feirantes acerca dos direitos fundamentais refletem que há certo nível de desconfiança acerca da efetivação das propostas públicas por parte do Governo, sobretudo municipal. Por outro lado, </w:t>
      </w:r>
      <w:r w:rsidR="00951713">
        <w:rPr>
          <w:rFonts w:ascii="Times New Roman" w:hAnsi="Times New Roman" w:cs="Times New Roman"/>
        </w:rPr>
        <w:t>as</w:t>
      </w:r>
      <w:r w:rsidR="00AE215A">
        <w:rPr>
          <w:rFonts w:ascii="Times New Roman" w:hAnsi="Times New Roman" w:cs="Times New Roman"/>
        </w:rPr>
        <w:t xml:space="preserve"> </w:t>
      </w:r>
      <w:r w:rsidR="00B52A9B">
        <w:rPr>
          <w:rFonts w:ascii="Times New Roman" w:hAnsi="Times New Roman" w:cs="Times New Roman"/>
        </w:rPr>
        <w:t>reivindicações</w:t>
      </w:r>
      <w:r w:rsidR="00951713">
        <w:rPr>
          <w:rFonts w:ascii="Times New Roman" w:hAnsi="Times New Roman" w:cs="Times New Roman"/>
        </w:rPr>
        <w:t xml:space="preserve"> dos feirantes não são </w:t>
      </w:r>
      <w:r w:rsidR="00B52A9B">
        <w:rPr>
          <w:rFonts w:ascii="Times New Roman" w:hAnsi="Times New Roman" w:cs="Times New Roman"/>
        </w:rPr>
        <w:t>baseadas nos seus direitos fundamentais</w:t>
      </w:r>
      <w:r w:rsidR="00AE215A">
        <w:rPr>
          <w:rFonts w:ascii="Times New Roman" w:hAnsi="Times New Roman" w:cs="Times New Roman"/>
        </w:rPr>
        <w:t xml:space="preserve">, algo que os </w:t>
      </w:r>
      <w:r w:rsidR="00B52A9B">
        <w:rPr>
          <w:rFonts w:ascii="Times New Roman" w:hAnsi="Times New Roman" w:cs="Times New Roman"/>
        </w:rPr>
        <w:t>mantêm</w:t>
      </w:r>
      <w:r w:rsidR="00AE215A">
        <w:rPr>
          <w:rFonts w:ascii="Times New Roman" w:hAnsi="Times New Roman" w:cs="Times New Roman"/>
        </w:rPr>
        <w:t xml:space="preserve"> à margem das decisões municipais. </w:t>
      </w:r>
    </w:p>
    <w:p w:rsidR="00CB2557" w:rsidRDefault="00DA5CBF" w:rsidP="003440F3">
      <w:pPr>
        <w:pStyle w:val="PargrafodaLista"/>
        <w:spacing w:after="0"/>
        <w:ind w:left="0" w:firstLine="851"/>
        <w:rPr>
          <w:rFonts w:ascii="Times New Roman" w:hAnsi="Times New Roman" w:cs="Times New Roman"/>
          <w:color w:val="000000"/>
          <w:sz w:val="24"/>
          <w:szCs w:val="24"/>
        </w:rPr>
      </w:pPr>
      <w:r w:rsidRPr="00B13317">
        <w:rPr>
          <w:rFonts w:ascii="Times New Roman" w:hAnsi="Times New Roman" w:cs="Times New Roman"/>
          <w:color w:val="000000"/>
          <w:sz w:val="24"/>
          <w:szCs w:val="24"/>
        </w:rPr>
        <w:t xml:space="preserve"> </w:t>
      </w:r>
      <w:r w:rsidR="00B52A9B">
        <w:rPr>
          <w:rFonts w:ascii="Times New Roman" w:hAnsi="Times New Roman" w:cs="Times New Roman"/>
          <w:color w:val="000000"/>
          <w:sz w:val="24"/>
          <w:szCs w:val="24"/>
        </w:rPr>
        <w:t>A</w:t>
      </w:r>
      <w:r w:rsidR="0069243F" w:rsidRPr="00B13317">
        <w:rPr>
          <w:rFonts w:ascii="Times New Roman" w:hAnsi="Times New Roman" w:cs="Times New Roman"/>
          <w:color w:val="000000"/>
          <w:sz w:val="24"/>
          <w:szCs w:val="24"/>
        </w:rPr>
        <w:t xml:space="preserve"> esfera pública</w:t>
      </w:r>
      <w:r w:rsidR="00D3152D" w:rsidRPr="00B13317">
        <w:rPr>
          <w:rFonts w:ascii="Times New Roman" w:hAnsi="Times New Roman" w:cs="Times New Roman"/>
          <w:color w:val="000000"/>
          <w:sz w:val="24"/>
          <w:szCs w:val="24"/>
        </w:rPr>
        <w:t xml:space="preserve"> </w:t>
      </w:r>
      <w:r w:rsidR="00FB1D5D">
        <w:rPr>
          <w:rFonts w:ascii="Times New Roman" w:hAnsi="Times New Roman" w:cs="Times New Roman"/>
          <w:color w:val="000000"/>
          <w:sz w:val="24"/>
          <w:szCs w:val="24"/>
        </w:rPr>
        <w:t xml:space="preserve">municipal </w:t>
      </w:r>
      <w:r w:rsidR="00D3152D" w:rsidRPr="00B13317">
        <w:rPr>
          <w:rFonts w:ascii="Times New Roman" w:hAnsi="Times New Roman" w:cs="Times New Roman"/>
          <w:color w:val="000000"/>
          <w:sz w:val="24"/>
          <w:szCs w:val="24"/>
        </w:rPr>
        <w:t>poderá</w:t>
      </w:r>
      <w:r w:rsidRPr="00B13317">
        <w:rPr>
          <w:rFonts w:ascii="Times New Roman" w:hAnsi="Times New Roman" w:cs="Times New Roman"/>
          <w:color w:val="000000"/>
          <w:sz w:val="24"/>
          <w:szCs w:val="24"/>
        </w:rPr>
        <w:t xml:space="preserve"> utilizar de meios</w:t>
      </w:r>
      <w:r w:rsidR="00FB1D5D">
        <w:rPr>
          <w:rFonts w:ascii="Times New Roman" w:hAnsi="Times New Roman" w:cs="Times New Roman"/>
          <w:color w:val="000000"/>
          <w:sz w:val="24"/>
          <w:szCs w:val="24"/>
        </w:rPr>
        <w:t xml:space="preserve"> que favoreçam esses</w:t>
      </w:r>
      <w:r w:rsidRPr="00B13317">
        <w:rPr>
          <w:rFonts w:ascii="Times New Roman" w:hAnsi="Times New Roman" w:cs="Times New Roman"/>
          <w:color w:val="000000"/>
          <w:sz w:val="24"/>
          <w:szCs w:val="24"/>
        </w:rPr>
        <w:t xml:space="preserve"> empreendime</w:t>
      </w:r>
      <w:r w:rsidR="00B52A9B">
        <w:rPr>
          <w:rFonts w:ascii="Times New Roman" w:hAnsi="Times New Roman" w:cs="Times New Roman"/>
          <w:color w:val="000000"/>
          <w:sz w:val="24"/>
          <w:szCs w:val="24"/>
        </w:rPr>
        <w:t>ntos e a efetivação dos direitos fundamentais</w:t>
      </w:r>
      <w:r w:rsidRPr="00B13317">
        <w:rPr>
          <w:rFonts w:ascii="Times New Roman" w:hAnsi="Times New Roman" w:cs="Times New Roman"/>
          <w:color w:val="000000"/>
          <w:sz w:val="24"/>
          <w:szCs w:val="24"/>
        </w:rPr>
        <w:t>.</w:t>
      </w:r>
      <w:r w:rsidR="00B52A9B">
        <w:rPr>
          <w:rFonts w:ascii="Times New Roman" w:hAnsi="Times New Roman" w:cs="Times New Roman"/>
          <w:color w:val="000000"/>
          <w:sz w:val="24"/>
          <w:szCs w:val="24"/>
        </w:rPr>
        <w:t xml:space="preserve"> Isso</w:t>
      </w:r>
      <w:r w:rsidR="0069243F" w:rsidRPr="00B13317">
        <w:rPr>
          <w:rFonts w:ascii="Times New Roman" w:hAnsi="Times New Roman" w:cs="Times New Roman"/>
          <w:color w:val="000000"/>
          <w:sz w:val="24"/>
          <w:szCs w:val="24"/>
        </w:rPr>
        <w:t xml:space="preserve"> pode ser alcançado </w:t>
      </w:r>
      <w:r w:rsidR="00CB2557" w:rsidRPr="00B13317">
        <w:rPr>
          <w:rFonts w:ascii="Times New Roman" w:hAnsi="Times New Roman" w:cs="Times New Roman"/>
          <w:color w:val="000000"/>
          <w:sz w:val="24"/>
          <w:szCs w:val="24"/>
        </w:rPr>
        <w:t>investindo</w:t>
      </w:r>
      <w:r w:rsidR="0069243F" w:rsidRPr="00B13317">
        <w:rPr>
          <w:rFonts w:ascii="Times New Roman" w:hAnsi="Times New Roman" w:cs="Times New Roman"/>
          <w:color w:val="000000"/>
          <w:sz w:val="24"/>
          <w:szCs w:val="24"/>
        </w:rPr>
        <w:t xml:space="preserve"> na infraestrutura </w:t>
      </w:r>
      <w:r w:rsidR="00FB1D5D">
        <w:rPr>
          <w:rFonts w:ascii="Times New Roman" w:hAnsi="Times New Roman" w:cs="Times New Roman"/>
          <w:color w:val="000000"/>
          <w:sz w:val="24"/>
          <w:szCs w:val="24"/>
        </w:rPr>
        <w:t xml:space="preserve">da </w:t>
      </w:r>
      <w:r w:rsidR="0069243F" w:rsidRPr="00B13317">
        <w:rPr>
          <w:rFonts w:ascii="Times New Roman" w:hAnsi="Times New Roman" w:cs="Times New Roman"/>
          <w:color w:val="000000"/>
          <w:sz w:val="24"/>
          <w:szCs w:val="24"/>
        </w:rPr>
        <w:t>feira,</w:t>
      </w:r>
      <w:r w:rsidR="00FB1D5D">
        <w:rPr>
          <w:rFonts w:ascii="Times New Roman" w:hAnsi="Times New Roman" w:cs="Times New Roman"/>
          <w:color w:val="000000"/>
          <w:sz w:val="24"/>
          <w:szCs w:val="24"/>
        </w:rPr>
        <w:t xml:space="preserve"> com a instalação de banheiros públicos e uma padronização das barracas</w:t>
      </w:r>
      <w:r w:rsidR="00AE215A">
        <w:rPr>
          <w:rFonts w:ascii="Times New Roman" w:hAnsi="Times New Roman" w:cs="Times New Roman"/>
          <w:color w:val="000000"/>
          <w:sz w:val="24"/>
          <w:szCs w:val="24"/>
        </w:rPr>
        <w:t xml:space="preserve">. </w:t>
      </w:r>
      <w:r w:rsidR="00FB1D5D">
        <w:rPr>
          <w:rFonts w:ascii="Times New Roman" w:hAnsi="Times New Roman" w:cs="Times New Roman"/>
          <w:color w:val="000000"/>
          <w:sz w:val="24"/>
          <w:szCs w:val="24"/>
        </w:rPr>
        <w:t>Ademais, há a necessidade de maior</w:t>
      </w:r>
      <w:r w:rsidR="00CB2557" w:rsidRPr="00B13317">
        <w:rPr>
          <w:rFonts w:ascii="Times New Roman" w:hAnsi="Times New Roman" w:cs="Times New Roman"/>
          <w:color w:val="000000"/>
          <w:sz w:val="24"/>
          <w:szCs w:val="24"/>
        </w:rPr>
        <w:t xml:space="preserve"> segurança</w:t>
      </w:r>
      <w:r w:rsidR="00FB1D5D">
        <w:rPr>
          <w:rFonts w:ascii="Times New Roman" w:hAnsi="Times New Roman" w:cs="Times New Roman"/>
          <w:color w:val="000000"/>
          <w:sz w:val="24"/>
          <w:szCs w:val="24"/>
        </w:rPr>
        <w:t xml:space="preserve"> pública no</w:t>
      </w:r>
      <w:r w:rsidR="00CB2557" w:rsidRPr="00B13317">
        <w:rPr>
          <w:rFonts w:ascii="Times New Roman" w:hAnsi="Times New Roman" w:cs="Times New Roman"/>
          <w:color w:val="000000"/>
          <w:sz w:val="24"/>
          <w:szCs w:val="24"/>
        </w:rPr>
        <w:t xml:space="preserve"> local,</w:t>
      </w:r>
      <w:r w:rsidR="00FB1D5D">
        <w:rPr>
          <w:rFonts w:ascii="Times New Roman" w:hAnsi="Times New Roman" w:cs="Times New Roman"/>
          <w:color w:val="000000"/>
          <w:sz w:val="24"/>
          <w:szCs w:val="24"/>
        </w:rPr>
        <w:t xml:space="preserve"> que promova a proteção dos feirantes e clientes. </w:t>
      </w:r>
      <w:r w:rsidR="00B52A9B">
        <w:rPr>
          <w:rFonts w:ascii="Times New Roman" w:hAnsi="Times New Roman" w:cs="Times New Roman"/>
          <w:color w:val="000000"/>
          <w:sz w:val="24"/>
          <w:szCs w:val="24"/>
        </w:rPr>
        <w:t>E, por fim, pode</w:t>
      </w:r>
      <w:r w:rsidR="00FB1D5D">
        <w:rPr>
          <w:rFonts w:ascii="Times New Roman" w:hAnsi="Times New Roman" w:cs="Times New Roman"/>
          <w:color w:val="000000"/>
          <w:sz w:val="24"/>
          <w:szCs w:val="24"/>
        </w:rPr>
        <w:t>-se transmitir</w:t>
      </w:r>
      <w:r w:rsidR="00CB2557" w:rsidRPr="00B13317">
        <w:rPr>
          <w:rFonts w:ascii="Times New Roman" w:hAnsi="Times New Roman" w:cs="Times New Roman"/>
          <w:color w:val="000000"/>
          <w:sz w:val="24"/>
          <w:szCs w:val="24"/>
        </w:rPr>
        <w:t xml:space="preserve"> conhecimentos aos feir</w:t>
      </w:r>
      <w:r w:rsidR="00FB1D5D">
        <w:rPr>
          <w:rFonts w:ascii="Times New Roman" w:hAnsi="Times New Roman" w:cs="Times New Roman"/>
          <w:color w:val="000000"/>
          <w:sz w:val="24"/>
          <w:szCs w:val="24"/>
        </w:rPr>
        <w:t>antes sobre as possibilidades de formalização como MEI ou outra relação de trabalho</w:t>
      </w:r>
      <w:r w:rsidR="00CB2557" w:rsidRPr="00B13317">
        <w:rPr>
          <w:rFonts w:ascii="Times New Roman" w:hAnsi="Times New Roman" w:cs="Times New Roman"/>
          <w:color w:val="000000"/>
          <w:sz w:val="24"/>
          <w:szCs w:val="24"/>
        </w:rPr>
        <w:t>, viabiliza</w:t>
      </w:r>
      <w:r w:rsidR="00B52A9B">
        <w:rPr>
          <w:rFonts w:ascii="Times New Roman" w:hAnsi="Times New Roman" w:cs="Times New Roman"/>
          <w:color w:val="000000"/>
          <w:sz w:val="24"/>
          <w:szCs w:val="24"/>
        </w:rPr>
        <w:t>ndo</w:t>
      </w:r>
      <w:r w:rsidR="00CB2557" w:rsidRPr="00B13317">
        <w:rPr>
          <w:rFonts w:ascii="Times New Roman" w:hAnsi="Times New Roman" w:cs="Times New Roman"/>
          <w:color w:val="000000"/>
          <w:sz w:val="24"/>
          <w:szCs w:val="24"/>
        </w:rPr>
        <w:t xml:space="preserve">-se </w:t>
      </w:r>
      <w:r w:rsidR="00B13317">
        <w:rPr>
          <w:rFonts w:ascii="Times New Roman" w:hAnsi="Times New Roman" w:cs="Times New Roman"/>
          <w:color w:val="000000"/>
          <w:sz w:val="24"/>
          <w:szCs w:val="24"/>
        </w:rPr>
        <w:t>uma melhoria na vida dos trabalhadores</w:t>
      </w:r>
      <w:r w:rsidR="00B52A9B">
        <w:rPr>
          <w:rFonts w:ascii="Times New Roman" w:hAnsi="Times New Roman" w:cs="Times New Roman"/>
          <w:color w:val="000000"/>
          <w:sz w:val="24"/>
          <w:szCs w:val="24"/>
        </w:rPr>
        <w:t xml:space="preserve"> e </w:t>
      </w:r>
      <w:r w:rsidR="00CB2557" w:rsidRPr="00B13317">
        <w:rPr>
          <w:rFonts w:ascii="Times New Roman" w:hAnsi="Times New Roman" w:cs="Times New Roman"/>
          <w:color w:val="000000"/>
          <w:sz w:val="24"/>
          <w:szCs w:val="24"/>
        </w:rPr>
        <w:t>garantindo-lhes inclusão social e igualdade.</w:t>
      </w:r>
    </w:p>
    <w:p w:rsidR="000B54E4" w:rsidRDefault="000B54E4" w:rsidP="006C4A53">
      <w:pPr>
        <w:pStyle w:val="Pa29"/>
        <w:spacing w:line="360" w:lineRule="auto"/>
        <w:ind w:firstLine="720"/>
        <w:jc w:val="both"/>
        <w:rPr>
          <w:rFonts w:ascii="Times New Roman" w:hAnsi="Times New Roman" w:cs="Times New Roman"/>
        </w:rPr>
      </w:pPr>
      <w:r w:rsidRPr="00B13317">
        <w:rPr>
          <w:rFonts w:ascii="Times New Roman" w:hAnsi="Times New Roman" w:cs="Times New Roman"/>
        </w:rPr>
        <w:t>Vale ressaltar que os direitos fundamentais presentes no âmbito trabalhista das feiras móveis não se limitam aos elencados no presente artigo. Portanto, tornam-se neces</w:t>
      </w:r>
      <w:r w:rsidR="00DA5CBF" w:rsidRPr="00B13317">
        <w:rPr>
          <w:rFonts w:ascii="Times New Roman" w:hAnsi="Times New Roman" w:cs="Times New Roman"/>
        </w:rPr>
        <w:t xml:space="preserve">sárias pesquisas que continuem </w:t>
      </w:r>
      <w:r w:rsidRPr="00B13317">
        <w:rPr>
          <w:rFonts w:ascii="Times New Roman" w:hAnsi="Times New Roman" w:cs="Times New Roman"/>
        </w:rPr>
        <w:t xml:space="preserve">apreendendo conhecimentos relacionados </w:t>
      </w:r>
      <w:r w:rsidR="00185456" w:rsidRPr="00B13317">
        <w:rPr>
          <w:rFonts w:ascii="Times New Roman" w:hAnsi="Times New Roman" w:cs="Times New Roman"/>
        </w:rPr>
        <w:t>a tais preceitos</w:t>
      </w:r>
      <w:r w:rsidRPr="00B13317">
        <w:rPr>
          <w:rFonts w:ascii="Times New Roman" w:hAnsi="Times New Roman" w:cs="Times New Roman"/>
        </w:rPr>
        <w:t xml:space="preserve">, sempre em sintonia com os princípios da </w:t>
      </w:r>
      <w:r w:rsidRPr="00B13317">
        <w:rPr>
          <w:rFonts w:ascii="Times New Roman" w:hAnsi="Times New Roman" w:cs="Times New Roman"/>
          <w:i/>
        </w:rPr>
        <w:t xml:space="preserve">dignidade da pessoa humana </w:t>
      </w:r>
      <w:r w:rsidRPr="00B13317">
        <w:rPr>
          <w:rFonts w:ascii="Times New Roman" w:hAnsi="Times New Roman" w:cs="Times New Roman"/>
        </w:rPr>
        <w:t xml:space="preserve">e </w:t>
      </w:r>
      <w:r w:rsidRPr="00B13317">
        <w:rPr>
          <w:rFonts w:ascii="Times New Roman" w:hAnsi="Times New Roman" w:cs="Times New Roman"/>
          <w:i/>
        </w:rPr>
        <w:t>valorização social do trabalho</w:t>
      </w:r>
      <w:r w:rsidRPr="00B13317">
        <w:rPr>
          <w:rFonts w:ascii="Times New Roman" w:hAnsi="Times New Roman" w:cs="Times New Roman"/>
        </w:rPr>
        <w:t>, como p</w:t>
      </w:r>
      <w:r w:rsidR="00E40303">
        <w:rPr>
          <w:rFonts w:ascii="Times New Roman" w:hAnsi="Times New Roman" w:cs="Times New Roman"/>
        </w:rPr>
        <w:t>ressupostos para a garantia do trabalho d</w:t>
      </w:r>
      <w:r w:rsidRPr="00B13317">
        <w:rPr>
          <w:rFonts w:ascii="Times New Roman" w:hAnsi="Times New Roman" w:cs="Times New Roman"/>
        </w:rPr>
        <w:t xml:space="preserve">igno </w:t>
      </w:r>
      <w:r w:rsidR="00185456" w:rsidRPr="00B13317">
        <w:rPr>
          <w:rFonts w:ascii="Times New Roman" w:hAnsi="Times New Roman" w:cs="Times New Roman"/>
        </w:rPr>
        <w:t>nesse espaço urbano</w:t>
      </w:r>
      <w:r w:rsidRPr="00B13317">
        <w:rPr>
          <w:rFonts w:ascii="Times New Roman" w:hAnsi="Times New Roman" w:cs="Times New Roman"/>
        </w:rPr>
        <w:t xml:space="preserve">. </w:t>
      </w:r>
    </w:p>
    <w:p w:rsidR="002D4F3F" w:rsidRPr="00AE215A" w:rsidRDefault="002D4F3F" w:rsidP="00DA5CBF">
      <w:pPr>
        <w:pStyle w:val="Pa29"/>
        <w:spacing w:line="360" w:lineRule="auto"/>
        <w:ind w:firstLine="1134"/>
        <w:jc w:val="both"/>
        <w:rPr>
          <w:rFonts w:ascii="Times New Roman" w:hAnsi="Times New Roman" w:cs="Times New Roman"/>
          <w:sz w:val="12"/>
          <w:szCs w:val="12"/>
        </w:rPr>
      </w:pPr>
    </w:p>
    <w:p w:rsidR="00975883" w:rsidRDefault="00975883" w:rsidP="007A349A">
      <w:pPr>
        <w:pStyle w:val="Normal1"/>
        <w:spacing w:after="0" w:line="240" w:lineRule="auto"/>
        <w:rPr>
          <w:rFonts w:ascii="Times New Roman" w:eastAsia="Times New Roman" w:hAnsi="Times New Roman" w:cs="Times New Roman"/>
          <w:b/>
          <w:sz w:val="24"/>
          <w:szCs w:val="24"/>
        </w:rPr>
      </w:pPr>
      <w:r w:rsidRPr="00B13317">
        <w:rPr>
          <w:rFonts w:ascii="Times New Roman" w:eastAsia="Times New Roman" w:hAnsi="Times New Roman" w:cs="Times New Roman"/>
          <w:b/>
          <w:sz w:val="24"/>
          <w:szCs w:val="24"/>
        </w:rPr>
        <w:t>REFERÊNCIAS</w:t>
      </w:r>
    </w:p>
    <w:p w:rsidR="00B13317" w:rsidRPr="00B13317" w:rsidRDefault="00B13317" w:rsidP="007A349A">
      <w:pPr>
        <w:spacing w:after="0" w:line="240" w:lineRule="auto"/>
        <w:rPr>
          <w:rStyle w:val="st"/>
          <w:rFonts w:ascii="Times New Roman" w:hAnsi="Times New Roman" w:cs="Times New Roman"/>
          <w:sz w:val="24"/>
          <w:szCs w:val="24"/>
        </w:rPr>
      </w:pPr>
    </w:p>
    <w:p w:rsidR="00FB1D5D" w:rsidRDefault="00B13317" w:rsidP="0029567A">
      <w:pPr>
        <w:spacing w:after="0" w:line="240" w:lineRule="auto"/>
        <w:rPr>
          <w:rStyle w:val="st"/>
          <w:rFonts w:ascii="Times New Roman" w:hAnsi="Times New Roman" w:cs="Times New Roman"/>
          <w:sz w:val="24"/>
          <w:szCs w:val="24"/>
        </w:rPr>
      </w:pPr>
      <w:r w:rsidRPr="00B13317">
        <w:rPr>
          <w:rStyle w:val="st"/>
          <w:rFonts w:ascii="Times New Roman" w:hAnsi="Times New Roman" w:cs="Times New Roman"/>
          <w:sz w:val="24"/>
          <w:szCs w:val="24"/>
        </w:rPr>
        <w:t xml:space="preserve">BARROSO, L. R. </w:t>
      </w:r>
      <w:r w:rsidRPr="00B13317">
        <w:rPr>
          <w:rStyle w:val="st"/>
          <w:rFonts w:ascii="Times New Roman" w:hAnsi="Times New Roman" w:cs="Times New Roman"/>
          <w:b/>
          <w:sz w:val="24"/>
          <w:szCs w:val="24"/>
        </w:rPr>
        <w:t xml:space="preserve">O direito constitucional e a efetividade de suas normas – </w:t>
      </w:r>
      <w:r w:rsidRPr="00B13317">
        <w:rPr>
          <w:rStyle w:val="st"/>
          <w:rFonts w:ascii="Times New Roman" w:hAnsi="Times New Roman" w:cs="Times New Roman"/>
          <w:sz w:val="24"/>
          <w:szCs w:val="24"/>
        </w:rPr>
        <w:t>limites e possibilidades da Constituição brasileira.</w:t>
      </w:r>
      <w:r w:rsidRPr="00B13317">
        <w:rPr>
          <w:rStyle w:val="st"/>
          <w:rFonts w:ascii="Times New Roman" w:hAnsi="Times New Roman" w:cs="Times New Roman"/>
          <w:b/>
          <w:sz w:val="24"/>
          <w:szCs w:val="24"/>
        </w:rPr>
        <w:t xml:space="preserve"> </w:t>
      </w:r>
      <w:r w:rsidRPr="00B13317">
        <w:rPr>
          <w:rStyle w:val="st"/>
          <w:rFonts w:ascii="Times New Roman" w:hAnsi="Times New Roman" w:cs="Times New Roman"/>
          <w:sz w:val="24"/>
          <w:szCs w:val="24"/>
        </w:rPr>
        <w:t>7ª Ed. Rio de Janeiro: Renovar, 2003.</w:t>
      </w:r>
    </w:p>
    <w:p w:rsidR="00AE215A" w:rsidRDefault="00AE215A" w:rsidP="007A349A">
      <w:pPr>
        <w:pStyle w:val="Estilopadro"/>
        <w:spacing w:after="0" w:line="240" w:lineRule="auto"/>
        <w:rPr>
          <w:rStyle w:val="nfase"/>
          <w:rFonts w:ascii="Times New Roman" w:hAnsi="Times New Roman" w:cs="Times New Roman"/>
          <w:i w:val="0"/>
          <w:sz w:val="24"/>
          <w:szCs w:val="24"/>
        </w:rPr>
      </w:pPr>
    </w:p>
    <w:p w:rsidR="00EF7322" w:rsidRDefault="00EF7322" w:rsidP="007A349A">
      <w:pPr>
        <w:pStyle w:val="Estilopadro"/>
        <w:spacing w:after="0" w:line="240" w:lineRule="auto"/>
        <w:rPr>
          <w:rStyle w:val="st"/>
          <w:rFonts w:ascii="Times New Roman" w:hAnsi="Times New Roman" w:cs="Times New Roman"/>
          <w:sz w:val="24"/>
          <w:szCs w:val="24"/>
        </w:rPr>
      </w:pPr>
      <w:r w:rsidRPr="00B13317">
        <w:rPr>
          <w:rStyle w:val="nfase"/>
          <w:rFonts w:ascii="Times New Roman" w:hAnsi="Times New Roman" w:cs="Times New Roman"/>
          <w:i w:val="0"/>
          <w:sz w:val="24"/>
          <w:szCs w:val="24"/>
        </w:rPr>
        <w:t>BOBBIO</w:t>
      </w:r>
      <w:r w:rsidR="00B13317">
        <w:rPr>
          <w:rStyle w:val="st"/>
          <w:rFonts w:ascii="Times New Roman" w:hAnsi="Times New Roman" w:cs="Times New Roman"/>
          <w:sz w:val="24"/>
          <w:szCs w:val="24"/>
        </w:rPr>
        <w:t>, N</w:t>
      </w:r>
      <w:r w:rsidRPr="00B13317">
        <w:rPr>
          <w:rStyle w:val="st"/>
          <w:rFonts w:ascii="Times New Roman" w:hAnsi="Times New Roman" w:cs="Times New Roman"/>
          <w:sz w:val="24"/>
          <w:szCs w:val="24"/>
        </w:rPr>
        <w:t xml:space="preserve">. </w:t>
      </w:r>
      <w:r w:rsidRPr="00B13317">
        <w:rPr>
          <w:rStyle w:val="nfase"/>
          <w:rFonts w:ascii="Times New Roman" w:hAnsi="Times New Roman" w:cs="Times New Roman"/>
          <w:b/>
          <w:i w:val="0"/>
          <w:sz w:val="24"/>
          <w:szCs w:val="24"/>
        </w:rPr>
        <w:t>A era dos direitos</w:t>
      </w:r>
      <w:r w:rsidRPr="00B13317">
        <w:rPr>
          <w:rStyle w:val="st"/>
          <w:rFonts w:ascii="Times New Roman" w:hAnsi="Times New Roman" w:cs="Times New Roman"/>
          <w:sz w:val="24"/>
          <w:szCs w:val="24"/>
        </w:rPr>
        <w:t xml:space="preserve">. 4. reimp. Tradução Carlos Nelson Coutinho. Rio de Janeiro: Campus, 1992. </w:t>
      </w:r>
    </w:p>
    <w:p w:rsidR="00B13317" w:rsidRPr="00B13317" w:rsidRDefault="00B13317" w:rsidP="007A349A">
      <w:pPr>
        <w:pStyle w:val="Estilopadro"/>
        <w:spacing w:after="0" w:line="240" w:lineRule="auto"/>
        <w:rPr>
          <w:rStyle w:val="st"/>
          <w:rFonts w:ascii="Times New Roman" w:hAnsi="Times New Roman" w:cs="Times New Roman"/>
          <w:sz w:val="24"/>
          <w:szCs w:val="24"/>
        </w:rPr>
      </w:pPr>
    </w:p>
    <w:p w:rsidR="00B13317" w:rsidRPr="00B13317" w:rsidRDefault="00B13317" w:rsidP="007A349A">
      <w:pPr>
        <w:spacing w:after="0" w:line="240" w:lineRule="auto"/>
        <w:rPr>
          <w:rStyle w:val="st"/>
          <w:rFonts w:ascii="Times New Roman" w:hAnsi="Times New Roman" w:cs="Times New Roman"/>
          <w:sz w:val="24"/>
          <w:szCs w:val="24"/>
        </w:rPr>
      </w:pPr>
      <w:r w:rsidRPr="00B13317">
        <w:rPr>
          <w:rStyle w:val="st"/>
          <w:rFonts w:ascii="Times New Roman" w:hAnsi="Times New Roman" w:cs="Times New Roman"/>
          <w:sz w:val="24"/>
          <w:szCs w:val="24"/>
        </w:rPr>
        <w:t>BONAVIDES</w:t>
      </w:r>
      <w:r>
        <w:rPr>
          <w:rStyle w:val="st"/>
          <w:rFonts w:ascii="Times New Roman" w:hAnsi="Times New Roman" w:cs="Times New Roman"/>
          <w:sz w:val="24"/>
          <w:szCs w:val="24"/>
        </w:rPr>
        <w:t xml:space="preserve">, P. </w:t>
      </w:r>
      <w:r>
        <w:rPr>
          <w:rStyle w:val="st"/>
          <w:rFonts w:ascii="Times New Roman" w:hAnsi="Times New Roman" w:cs="Times New Roman"/>
          <w:b/>
          <w:sz w:val="24"/>
          <w:szCs w:val="24"/>
        </w:rPr>
        <w:t>Curso de direito constitucional</w:t>
      </w:r>
      <w:r>
        <w:rPr>
          <w:rStyle w:val="st"/>
          <w:rFonts w:ascii="Times New Roman" w:hAnsi="Times New Roman" w:cs="Times New Roman"/>
          <w:sz w:val="24"/>
          <w:szCs w:val="24"/>
        </w:rPr>
        <w:t xml:space="preserve">. 15ª Ed. Malheiros, 2004. </w:t>
      </w:r>
    </w:p>
    <w:p w:rsidR="00B13317" w:rsidRDefault="00B13317" w:rsidP="007A349A">
      <w:pPr>
        <w:pStyle w:val="Estilopadro"/>
        <w:spacing w:after="0" w:line="240" w:lineRule="auto"/>
        <w:rPr>
          <w:rFonts w:ascii="Times New Roman" w:hAnsi="Times New Roman" w:cs="Times New Roman"/>
          <w:sz w:val="24"/>
          <w:szCs w:val="24"/>
        </w:rPr>
      </w:pPr>
    </w:p>
    <w:p w:rsidR="00EF7322" w:rsidRDefault="00EF7322" w:rsidP="007A349A">
      <w:pPr>
        <w:pStyle w:val="Estilopadro"/>
        <w:spacing w:after="0" w:line="240" w:lineRule="auto"/>
        <w:rPr>
          <w:rFonts w:ascii="Times New Roman" w:hAnsi="Times New Roman" w:cs="Times New Roman"/>
          <w:sz w:val="24"/>
          <w:szCs w:val="24"/>
        </w:rPr>
      </w:pPr>
      <w:r w:rsidRPr="00B13317">
        <w:rPr>
          <w:rFonts w:ascii="Times New Roman" w:hAnsi="Times New Roman" w:cs="Times New Roman"/>
          <w:sz w:val="24"/>
          <w:szCs w:val="24"/>
        </w:rPr>
        <w:t xml:space="preserve">BRASIL. Constituição (1988). </w:t>
      </w:r>
      <w:r w:rsidRPr="00B13317">
        <w:rPr>
          <w:rFonts w:ascii="Times New Roman" w:hAnsi="Times New Roman" w:cs="Times New Roman"/>
          <w:b/>
          <w:bCs/>
          <w:sz w:val="24"/>
          <w:szCs w:val="24"/>
        </w:rPr>
        <w:t xml:space="preserve">Constituição da República Federativa do Brasil. </w:t>
      </w:r>
      <w:r w:rsidRPr="00B13317">
        <w:rPr>
          <w:rFonts w:ascii="Times New Roman" w:hAnsi="Times New Roman" w:cs="Times New Roman"/>
          <w:sz w:val="24"/>
          <w:szCs w:val="24"/>
        </w:rPr>
        <w:t>Brasília, DF: Senado, 1988.</w:t>
      </w:r>
    </w:p>
    <w:p w:rsidR="006346EC" w:rsidRDefault="006346EC" w:rsidP="007A349A">
      <w:pPr>
        <w:pStyle w:val="Estilopadro"/>
        <w:spacing w:after="0" w:line="240" w:lineRule="auto"/>
        <w:rPr>
          <w:rFonts w:ascii="Times New Roman" w:hAnsi="Times New Roman" w:cs="Times New Roman"/>
          <w:sz w:val="24"/>
          <w:szCs w:val="24"/>
        </w:rPr>
      </w:pPr>
    </w:p>
    <w:p w:rsidR="00B13317" w:rsidRPr="00B13317" w:rsidRDefault="00B13317" w:rsidP="007A349A">
      <w:pPr>
        <w:spacing w:after="0" w:line="240" w:lineRule="auto"/>
        <w:rPr>
          <w:rStyle w:val="st"/>
          <w:rFonts w:ascii="Times New Roman" w:hAnsi="Times New Roman" w:cs="Times New Roman"/>
          <w:sz w:val="24"/>
          <w:szCs w:val="24"/>
        </w:rPr>
      </w:pPr>
      <w:r w:rsidRPr="00B13317">
        <w:rPr>
          <w:rStyle w:val="st"/>
          <w:rFonts w:ascii="Times New Roman" w:hAnsi="Times New Roman" w:cs="Times New Roman"/>
          <w:sz w:val="24"/>
          <w:szCs w:val="24"/>
        </w:rPr>
        <w:t>BRASILEIRO</w:t>
      </w:r>
      <w:r>
        <w:rPr>
          <w:rStyle w:val="st"/>
          <w:rFonts w:ascii="Times New Roman" w:hAnsi="Times New Roman" w:cs="Times New Roman"/>
          <w:sz w:val="24"/>
          <w:szCs w:val="24"/>
        </w:rPr>
        <w:t xml:space="preserve">, C.; CAVALCANTE, L. C. </w:t>
      </w:r>
      <w:r>
        <w:rPr>
          <w:rStyle w:val="st"/>
          <w:rFonts w:ascii="Times New Roman" w:hAnsi="Times New Roman" w:cs="Times New Roman"/>
          <w:b/>
          <w:sz w:val="24"/>
          <w:szCs w:val="24"/>
        </w:rPr>
        <w:t>Relações de trabalho e cultura da informalidade nas feiras móveis</w:t>
      </w:r>
      <w:r>
        <w:rPr>
          <w:rStyle w:val="st"/>
          <w:rFonts w:ascii="Times New Roman" w:hAnsi="Times New Roman" w:cs="Times New Roman"/>
          <w:sz w:val="24"/>
          <w:szCs w:val="24"/>
        </w:rPr>
        <w:t xml:space="preserve">. </w:t>
      </w:r>
      <w:r w:rsidR="006346EC">
        <w:rPr>
          <w:rStyle w:val="st"/>
          <w:rFonts w:ascii="Times New Roman" w:hAnsi="Times New Roman" w:cs="Times New Roman"/>
          <w:sz w:val="24"/>
          <w:szCs w:val="24"/>
        </w:rPr>
        <w:t xml:space="preserve">Revista </w:t>
      </w:r>
      <w:r w:rsidR="006346EC" w:rsidRPr="006346EC">
        <w:rPr>
          <w:rFonts w:ascii="Times New Roman" w:hAnsi="Times New Roman" w:cs="Times New Roman"/>
          <w:color w:val="auto"/>
          <w:sz w:val="24"/>
          <w:szCs w:val="24"/>
        </w:rPr>
        <w:t>Extensão em Ação, Fortaleza, v.3, n.12, Out./Dez. 2016.</w:t>
      </w:r>
    </w:p>
    <w:p w:rsidR="00EF7322" w:rsidRPr="00B13317" w:rsidRDefault="00EF7322" w:rsidP="007A349A">
      <w:pPr>
        <w:pStyle w:val="Estilopadro"/>
        <w:spacing w:after="0" w:line="240" w:lineRule="auto"/>
        <w:jc w:val="both"/>
        <w:rPr>
          <w:rFonts w:ascii="Times New Roman" w:hAnsi="Times New Roman" w:cs="Times New Roman"/>
          <w:sz w:val="24"/>
          <w:szCs w:val="24"/>
        </w:rPr>
      </w:pPr>
    </w:p>
    <w:p w:rsidR="004A1F21" w:rsidRPr="00B13317" w:rsidRDefault="004A1F21" w:rsidP="007A349A">
      <w:pPr>
        <w:pStyle w:val="Estilopadro"/>
        <w:spacing w:after="0" w:line="240" w:lineRule="auto"/>
        <w:rPr>
          <w:rFonts w:ascii="Times New Roman" w:eastAsia="Times New Roman" w:hAnsi="Times New Roman" w:cs="Times New Roman"/>
          <w:sz w:val="24"/>
          <w:szCs w:val="24"/>
          <w:lang w:eastAsia="pt-BR"/>
        </w:rPr>
      </w:pPr>
      <w:r w:rsidRPr="00B13317">
        <w:rPr>
          <w:rFonts w:ascii="Times New Roman" w:eastAsia="Times New Roman" w:hAnsi="Times New Roman" w:cs="Times New Roman"/>
          <w:sz w:val="24"/>
          <w:szCs w:val="24"/>
          <w:lang w:eastAsia="pt-BR"/>
        </w:rPr>
        <w:t xml:space="preserve">CACCIAMALI, M. C. </w:t>
      </w:r>
      <w:r w:rsidRPr="00B13317">
        <w:rPr>
          <w:rFonts w:ascii="Times New Roman" w:eastAsia="Times New Roman" w:hAnsi="Times New Roman" w:cs="Times New Roman"/>
          <w:b/>
          <w:sz w:val="24"/>
          <w:szCs w:val="24"/>
          <w:lang w:eastAsia="pt-BR"/>
        </w:rPr>
        <w:t>Globalização e processo de informalidade</w:t>
      </w:r>
      <w:r w:rsidRPr="00B13317">
        <w:rPr>
          <w:rFonts w:ascii="Times New Roman" w:eastAsia="Times New Roman" w:hAnsi="Times New Roman" w:cs="Times New Roman"/>
          <w:sz w:val="24"/>
          <w:szCs w:val="24"/>
          <w:lang w:eastAsia="pt-BR"/>
        </w:rPr>
        <w:t>. Revista</w:t>
      </w:r>
      <w:r w:rsidRPr="00B13317">
        <w:rPr>
          <w:rFonts w:ascii="Times New Roman" w:eastAsia="Times New Roman" w:hAnsi="Times New Roman" w:cs="Times New Roman"/>
          <w:b/>
          <w:sz w:val="24"/>
          <w:szCs w:val="24"/>
          <w:lang w:eastAsia="pt-BR"/>
        </w:rPr>
        <w:t xml:space="preserve"> </w:t>
      </w:r>
      <w:r w:rsidRPr="00B13317">
        <w:rPr>
          <w:rFonts w:ascii="Times New Roman" w:eastAsia="Times New Roman" w:hAnsi="Times New Roman" w:cs="Times New Roman"/>
          <w:sz w:val="24"/>
          <w:szCs w:val="24"/>
          <w:lang w:eastAsia="pt-BR"/>
        </w:rPr>
        <w:t>Economia e Sociedade, Campinas, (14): 153-174, jun. 2000.</w:t>
      </w:r>
    </w:p>
    <w:p w:rsidR="004A1F21" w:rsidRPr="00B13317" w:rsidRDefault="004A1F21" w:rsidP="007A349A">
      <w:pPr>
        <w:pStyle w:val="Estilopadro"/>
        <w:spacing w:after="0" w:line="240" w:lineRule="auto"/>
        <w:rPr>
          <w:rFonts w:ascii="Times New Roman" w:eastAsia="Times New Roman" w:hAnsi="Times New Roman" w:cs="Times New Roman"/>
          <w:sz w:val="24"/>
          <w:szCs w:val="24"/>
          <w:lang w:eastAsia="pt-BR"/>
        </w:rPr>
      </w:pPr>
    </w:p>
    <w:p w:rsidR="00EF7322" w:rsidRPr="00B13317" w:rsidRDefault="00EF7322" w:rsidP="007A349A">
      <w:pPr>
        <w:pStyle w:val="Estilopadro"/>
        <w:spacing w:after="0" w:line="240" w:lineRule="auto"/>
        <w:rPr>
          <w:rFonts w:ascii="Times New Roman" w:eastAsia="Times New Roman" w:hAnsi="Times New Roman" w:cs="Times New Roman"/>
          <w:sz w:val="24"/>
          <w:szCs w:val="24"/>
          <w:lang w:eastAsia="pt-BR"/>
        </w:rPr>
      </w:pPr>
      <w:r w:rsidRPr="00B13317">
        <w:rPr>
          <w:rFonts w:ascii="Times New Roman" w:eastAsia="Times New Roman" w:hAnsi="Times New Roman" w:cs="Times New Roman"/>
          <w:sz w:val="24"/>
          <w:szCs w:val="24"/>
          <w:lang w:eastAsia="pt-BR"/>
        </w:rPr>
        <w:t xml:space="preserve">CARVALHO, J. M. de. </w:t>
      </w:r>
      <w:r w:rsidRPr="00B13317">
        <w:rPr>
          <w:rFonts w:ascii="Times New Roman" w:eastAsia="Times New Roman" w:hAnsi="Times New Roman" w:cs="Times New Roman"/>
          <w:b/>
          <w:sz w:val="24"/>
          <w:szCs w:val="24"/>
          <w:lang w:eastAsia="pt-BR"/>
        </w:rPr>
        <w:t>Cidadania do Brasil: o longo caminho</w:t>
      </w:r>
      <w:r w:rsidRPr="00B13317">
        <w:rPr>
          <w:rFonts w:ascii="Times New Roman" w:eastAsia="Times New Roman" w:hAnsi="Times New Roman" w:cs="Times New Roman"/>
          <w:sz w:val="24"/>
          <w:szCs w:val="24"/>
          <w:lang w:eastAsia="pt-BR"/>
        </w:rPr>
        <w:t>. 11ª Ed. Rio de Janeiro. Civilização Brasileira, 2008.</w:t>
      </w:r>
    </w:p>
    <w:p w:rsidR="00EF7322" w:rsidRPr="00B13317" w:rsidRDefault="00EF7322" w:rsidP="007A349A">
      <w:pPr>
        <w:pStyle w:val="Estilopadro"/>
        <w:spacing w:after="0" w:line="240" w:lineRule="auto"/>
        <w:rPr>
          <w:rFonts w:ascii="Times New Roman" w:eastAsia="Times New Roman" w:hAnsi="Times New Roman" w:cs="Times New Roman"/>
          <w:sz w:val="24"/>
          <w:szCs w:val="24"/>
          <w:lang w:eastAsia="pt-BR"/>
        </w:rPr>
      </w:pPr>
    </w:p>
    <w:p w:rsidR="00EF7322" w:rsidRPr="00B13317" w:rsidRDefault="00EF7322" w:rsidP="007A349A">
      <w:pPr>
        <w:pStyle w:val="Estilopadro"/>
        <w:spacing w:after="0" w:line="240" w:lineRule="auto"/>
        <w:rPr>
          <w:rFonts w:ascii="Times New Roman" w:hAnsi="Times New Roman" w:cs="Times New Roman"/>
          <w:sz w:val="24"/>
          <w:szCs w:val="24"/>
        </w:rPr>
      </w:pPr>
      <w:r w:rsidRPr="00B13317">
        <w:rPr>
          <w:rFonts w:ascii="Times New Roman" w:hAnsi="Times New Roman" w:cs="Times New Roman"/>
          <w:sz w:val="24"/>
          <w:szCs w:val="24"/>
        </w:rPr>
        <w:t>CAVALCANTE, L. C.</w:t>
      </w:r>
      <w:r w:rsidRPr="00B13317">
        <w:rPr>
          <w:rFonts w:ascii="Times New Roman" w:hAnsi="Times New Roman" w:cs="Times New Roman"/>
          <w:b/>
          <w:sz w:val="24"/>
          <w:szCs w:val="24"/>
        </w:rPr>
        <w:t xml:space="preserve">O </w:t>
      </w:r>
      <w:r w:rsidR="00670F2A" w:rsidRPr="00B13317">
        <w:rPr>
          <w:rFonts w:ascii="Times New Roman" w:hAnsi="Times New Roman" w:cs="Times New Roman"/>
          <w:b/>
          <w:sz w:val="24"/>
          <w:szCs w:val="24"/>
        </w:rPr>
        <w:t>princípio</w:t>
      </w:r>
      <w:r w:rsidRPr="00B13317">
        <w:rPr>
          <w:rFonts w:ascii="Times New Roman" w:hAnsi="Times New Roman" w:cs="Times New Roman"/>
          <w:b/>
          <w:sz w:val="24"/>
          <w:szCs w:val="24"/>
        </w:rPr>
        <w:t xml:space="preserve"> constitucional da dignidade da pessoa humana como fundamento da </w:t>
      </w:r>
      <w:r w:rsidR="00670F2A" w:rsidRPr="00B13317">
        <w:rPr>
          <w:rFonts w:ascii="Times New Roman" w:hAnsi="Times New Roman" w:cs="Times New Roman"/>
          <w:b/>
          <w:sz w:val="24"/>
          <w:szCs w:val="24"/>
        </w:rPr>
        <w:t>produção</w:t>
      </w:r>
      <w:r w:rsidRPr="00B13317">
        <w:rPr>
          <w:rFonts w:ascii="Times New Roman" w:hAnsi="Times New Roman" w:cs="Times New Roman"/>
          <w:b/>
          <w:sz w:val="24"/>
          <w:szCs w:val="24"/>
        </w:rPr>
        <w:t xml:space="preserve"> da existência em todas as suas formas. </w:t>
      </w:r>
      <w:r w:rsidRPr="00B13317">
        <w:rPr>
          <w:rFonts w:ascii="Times New Roman" w:hAnsi="Times New Roman" w:cs="Times New Roman"/>
          <w:sz w:val="24"/>
          <w:szCs w:val="24"/>
        </w:rPr>
        <w:t>Dissertação Mestrado</w:t>
      </w:r>
      <w:r w:rsidR="00794E98" w:rsidRPr="00B13317">
        <w:rPr>
          <w:rFonts w:ascii="Times New Roman" w:hAnsi="Times New Roman" w:cs="Times New Roman"/>
          <w:sz w:val="24"/>
          <w:szCs w:val="24"/>
        </w:rPr>
        <w:t xml:space="preserve"> em Direito Constitucional</w:t>
      </w:r>
      <w:r w:rsidRPr="00B13317">
        <w:rPr>
          <w:rFonts w:ascii="Times New Roman" w:hAnsi="Times New Roman" w:cs="Times New Roman"/>
          <w:sz w:val="24"/>
          <w:szCs w:val="24"/>
        </w:rPr>
        <w:t>. Unifor - 2007.</w:t>
      </w:r>
    </w:p>
    <w:p w:rsidR="00EF7322" w:rsidRPr="00B13317" w:rsidRDefault="00EF7322" w:rsidP="007A349A">
      <w:pPr>
        <w:pStyle w:val="Estilopadro"/>
        <w:spacing w:after="0" w:line="240" w:lineRule="auto"/>
        <w:rPr>
          <w:rFonts w:ascii="Times New Roman" w:hAnsi="Times New Roman" w:cs="Times New Roman"/>
          <w:sz w:val="24"/>
          <w:szCs w:val="24"/>
        </w:rPr>
      </w:pPr>
    </w:p>
    <w:p w:rsidR="00EF7322" w:rsidRPr="00B13317" w:rsidRDefault="00EF7322" w:rsidP="007A349A">
      <w:pPr>
        <w:pStyle w:val="Estilopadro"/>
        <w:spacing w:after="0" w:line="240" w:lineRule="auto"/>
        <w:rPr>
          <w:rFonts w:ascii="Times New Roman" w:hAnsi="Times New Roman" w:cs="Times New Roman"/>
          <w:b/>
          <w:bCs/>
          <w:sz w:val="24"/>
          <w:szCs w:val="24"/>
        </w:rPr>
      </w:pPr>
      <w:r w:rsidRPr="00B13317">
        <w:rPr>
          <w:rFonts w:ascii="Times New Roman" w:hAnsi="Times New Roman" w:cs="Times New Roman"/>
          <w:sz w:val="24"/>
          <w:szCs w:val="24"/>
        </w:rPr>
        <w:t xml:space="preserve">GEERTZ, C. </w:t>
      </w:r>
      <w:r w:rsidRPr="00B13317">
        <w:rPr>
          <w:rFonts w:ascii="Times New Roman" w:hAnsi="Times New Roman" w:cs="Times New Roman"/>
          <w:b/>
          <w:sz w:val="24"/>
          <w:szCs w:val="24"/>
        </w:rPr>
        <w:t>Uma descrição densa: por uma teoria interpretativa da cultura</w:t>
      </w:r>
      <w:r w:rsidRPr="00B13317">
        <w:rPr>
          <w:rFonts w:ascii="Times New Roman" w:hAnsi="Times New Roman" w:cs="Times New Roman"/>
          <w:b/>
          <w:bCs/>
          <w:sz w:val="24"/>
          <w:szCs w:val="24"/>
        </w:rPr>
        <w:t>.</w:t>
      </w:r>
      <w:r w:rsidR="006947E9" w:rsidRPr="00B13317">
        <w:rPr>
          <w:rFonts w:ascii="Times New Roman" w:hAnsi="Times New Roman" w:cs="Times New Roman"/>
          <w:b/>
          <w:bCs/>
          <w:sz w:val="24"/>
          <w:szCs w:val="24"/>
        </w:rPr>
        <w:t xml:space="preserve">  </w:t>
      </w:r>
      <w:r w:rsidRPr="00B13317">
        <w:rPr>
          <w:rFonts w:ascii="Times New Roman" w:hAnsi="Times New Roman" w:cs="Times New Roman"/>
          <w:sz w:val="24"/>
          <w:szCs w:val="24"/>
        </w:rPr>
        <w:t>Rio de Janeiro: LTC, 1989, p. 13-41.</w:t>
      </w:r>
    </w:p>
    <w:p w:rsidR="00EF7322" w:rsidRPr="00B13317" w:rsidRDefault="00EF7322" w:rsidP="007A349A">
      <w:pPr>
        <w:pStyle w:val="Estilopadro"/>
        <w:spacing w:after="0" w:line="240" w:lineRule="auto"/>
        <w:rPr>
          <w:rFonts w:ascii="Times New Roman" w:hAnsi="Times New Roman" w:cs="Times New Roman"/>
          <w:sz w:val="24"/>
          <w:szCs w:val="24"/>
        </w:rPr>
      </w:pPr>
    </w:p>
    <w:p w:rsidR="00EF7322" w:rsidRPr="00B13317" w:rsidRDefault="00EF7322" w:rsidP="007A349A">
      <w:pPr>
        <w:pStyle w:val="Estilopadro"/>
        <w:spacing w:after="0" w:line="240" w:lineRule="auto"/>
        <w:rPr>
          <w:rFonts w:ascii="Times New Roman" w:hAnsi="Times New Roman" w:cs="Times New Roman"/>
          <w:sz w:val="24"/>
          <w:szCs w:val="24"/>
        </w:rPr>
      </w:pPr>
      <w:r w:rsidRPr="00B13317">
        <w:rPr>
          <w:rFonts w:ascii="Times New Roman" w:hAnsi="Times New Roman" w:cs="Times New Roman"/>
          <w:sz w:val="24"/>
          <w:szCs w:val="24"/>
        </w:rPr>
        <w:t xml:space="preserve">GIL, A. C. </w:t>
      </w:r>
      <w:r w:rsidRPr="00B13317">
        <w:rPr>
          <w:rFonts w:ascii="Times New Roman" w:hAnsi="Times New Roman" w:cs="Times New Roman"/>
          <w:b/>
          <w:bCs/>
          <w:sz w:val="24"/>
          <w:szCs w:val="24"/>
        </w:rPr>
        <w:t xml:space="preserve">Métodos e técnicas de pesquisa social. </w:t>
      </w:r>
      <w:r w:rsidRPr="00B13317">
        <w:rPr>
          <w:rFonts w:ascii="Times New Roman" w:hAnsi="Times New Roman" w:cs="Times New Roman"/>
          <w:sz w:val="24"/>
          <w:szCs w:val="24"/>
        </w:rPr>
        <w:t>6. ed. São Paulo: Atlas, 2008.</w:t>
      </w:r>
    </w:p>
    <w:p w:rsidR="00EF7322" w:rsidRPr="00B13317" w:rsidRDefault="00EF7322" w:rsidP="007A349A">
      <w:pPr>
        <w:pStyle w:val="Estilopadro"/>
        <w:spacing w:after="0" w:line="240" w:lineRule="auto"/>
        <w:rPr>
          <w:rFonts w:ascii="Times New Roman" w:hAnsi="Times New Roman" w:cs="Times New Roman"/>
          <w:sz w:val="24"/>
          <w:szCs w:val="24"/>
        </w:rPr>
      </w:pPr>
    </w:p>
    <w:p w:rsidR="00EF7322" w:rsidRPr="00B13317" w:rsidRDefault="00EF7322" w:rsidP="007A349A">
      <w:pPr>
        <w:pStyle w:val="Estilopadro"/>
        <w:spacing w:after="0" w:line="240" w:lineRule="auto"/>
        <w:rPr>
          <w:rFonts w:ascii="Times New Roman" w:hAnsi="Times New Roman" w:cs="Times New Roman"/>
          <w:sz w:val="24"/>
          <w:szCs w:val="24"/>
        </w:rPr>
      </w:pPr>
      <w:r w:rsidRPr="00B13317">
        <w:rPr>
          <w:rFonts w:ascii="Times New Roman" w:hAnsi="Times New Roman" w:cs="Times New Roman"/>
          <w:sz w:val="24"/>
          <w:szCs w:val="24"/>
        </w:rPr>
        <w:t xml:space="preserve">LENZA, P. </w:t>
      </w:r>
      <w:r w:rsidRPr="00B13317">
        <w:rPr>
          <w:rFonts w:ascii="Times New Roman" w:hAnsi="Times New Roman" w:cs="Times New Roman"/>
          <w:b/>
          <w:sz w:val="24"/>
          <w:szCs w:val="24"/>
        </w:rPr>
        <w:t xml:space="preserve">Direito Constitucional Esquematizado </w:t>
      </w:r>
      <w:r w:rsidRPr="00B13317">
        <w:rPr>
          <w:rFonts w:ascii="Times New Roman" w:hAnsi="Times New Roman" w:cs="Times New Roman"/>
          <w:sz w:val="24"/>
          <w:szCs w:val="24"/>
        </w:rPr>
        <w:t>– 16ª ED. 2012 – Saraiva.</w:t>
      </w:r>
    </w:p>
    <w:p w:rsidR="00EF7322" w:rsidRPr="00B13317" w:rsidRDefault="00EF7322" w:rsidP="007A349A">
      <w:pPr>
        <w:pStyle w:val="Estilopadro"/>
        <w:spacing w:after="0" w:line="240" w:lineRule="auto"/>
        <w:rPr>
          <w:rFonts w:ascii="Times New Roman" w:hAnsi="Times New Roman" w:cs="Times New Roman"/>
          <w:sz w:val="24"/>
          <w:szCs w:val="24"/>
        </w:rPr>
      </w:pPr>
    </w:p>
    <w:p w:rsidR="00EF7322" w:rsidRPr="00B13317" w:rsidRDefault="00EF7322" w:rsidP="007A349A">
      <w:pPr>
        <w:pStyle w:val="Estilopadro"/>
        <w:spacing w:after="0" w:line="240" w:lineRule="auto"/>
        <w:rPr>
          <w:rFonts w:ascii="Times New Roman" w:hAnsi="Times New Roman" w:cs="Times New Roman"/>
          <w:sz w:val="24"/>
          <w:szCs w:val="24"/>
        </w:rPr>
      </w:pPr>
      <w:r w:rsidRPr="00B13317">
        <w:rPr>
          <w:rFonts w:ascii="Times New Roman" w:hAnsi="Times New Roman" w:cs="Times New Roman"/>
          <w:sz w:val="24"/>
          <w:szCs w:val="24"/>
        </w:rPr>
        <w:t xml:space="preserve">MAFRA, P. D. Camelôs cariocas. In: VELHO, G. (Org.) </w:t>
      </w:r>
      <w:r w:rsidRPr="00B13317">
        <w:rPr>
          <w:rFonts w:ascii="Times New Roman" w:hAnsi="Times New Roman" w:cs="Times New Roman"/>
          <w:b/>
          <w:bCs/>
          <w:sz w:val="24"/>
          <w:szCs w:val="24"/>
        </w:rPr>
        <w:t>Cultura, política e conflito</w:t>
      </w:r>
      <w:r w:rsidRPr="00B13317">
        <w:rPr>
          <w:rFonts w:ascii="Times New Roman" w:hAnsi="Times New Roman" w:cs="Times New Roman"/>
          <w:sz w:val="24"/>
          <w:szCs w:val="24"/>
        </w:rPr>
        <w:t>. Rio de Janeiro: Jorge Zahar, 2007.</w:t>
      </w:r>
    </w:p>
    <w:p w:rsidR="00EF7322" w:rsidRPr="00B13317" w:rsidRDefault="00EF7322" w:rsidP="007A349A">
      <w:pPr>
        <w:pStyle w:val="Estilopadro"/>
        <w:spacing w:after="0" w:line="240" w:lineRule="auto"/>
        <w:rPr>
          <w:rFonts w:ascii="Times New Roman" w:hAnsi="Times New Roman" w:cs="Times New Roman"/>
          <w:sz w:val="24"/>
          <w:szCs w:val="24"/>
        </w:rPr>
      </w:pPr>
    </w:p>
    <w:p w:rsidR="00EF7322" w:rsidRPr="00B13317" w:rsidRDefault="00EF7322" w:rsidP="007A349A">
      <w:pPr>
        <w:pStyle w:val="Estilopadro"/>
        <w:spacing w:after="0" w:line="240" w:lineRule="auto"/>
        <w:rPr>
          <w:rFonts w:ascii="Times New Roman" w:hAnsi="Times New Roman" w:cs="Times New Roman"/>
          <w:sz w:val="24"/>
          <w:szCs w:val="24"/>
        </w:rPr>
      </w:pPr>
      <w:r w:rsidRPr="00B13317">
        <w:rPr>
          <w:rFonts w:ascii="Times New Roman" w:hAnsi="Times New Roman" w:cs="Times New Roman"/>
          <w:sz w:val="24"/>
          <w:szCs w:val="24"/>
        </w:rPr>
        <w:t xml:space="preserve">MALINOWSKI, B. (1998 [1922]). </w:t>
      </w:r>
      <w:r w:rsidRPr="00B13317">
        <w:rPr>
          <w:rFonts w:ascii="Times New Roman" w:hAnsi="Times New Roman" w:cs="Times New Roman"/>
          <w:b/>
          <w:bCs/>
          <w:sz w:val="24"/>
          <w:szCs w:val="24"/>
        </w:rPr>
        <w:t>Argonautas do Pacífico Ocidental</w:t>
      </w:r>
      <w:r w:rsidRPr="00B13317">
        <w:rPr>
          <w:rFonts w:ascii="Times New Roman" w:hAnsi="Times New Roman" w:cs="Times New Roman"/>
          <w:sz w:val="24"/>
          <w:szCs w:val="24"/>
        </w:rPr>
        <w:t>. São Paulo: Abril Cultural, 1922(Os Pensadores).</w:t>
      </w:r>
    </w:p>
    <w:p w:rsidR="00EF7322" w:rsidRPr="00B13317" w:rsidRDefault="00EF7322" w:rsidP="007A349A">
      <w:pPr>
        <w:pStyle w:val="Estilopadro"/>
        <w:spacing w:after="0" w:line="240" w:lineRule="auto"/>
        <w:rPr>
          <w:rFonts w:ascii="Times New Roman" w:hAnsi="Times New Roman" w:cs="Times New Roman"/>
          <w:sz w:val="24"/>
          <w:szCs w:val="24"/>
        </w:rPr>
      </w:pPr>
    </w:p>
    <w:p w:rsidR="00EF7322" w:rsidRPr="00B13317" w:rsidRDefault="00EF7322" w:rsidP="007A349A">
      <w:pPr>
        <w:pStyle w:val="Estilopadro"/>
        <w:spacing w:after="0" w:line="240" w:lineRule="auto"/>
        <w:rPr>
          <w:rFonts w:ascii="Times New Roman" w:hAnsi="Times New Roman" w:cs="Times New Roman"/>
          <w:sz w:val="24"/>
          <w:szCs w:val="24"/>
        </w:rPr>
      </w:pPr>
      <w:r w:rsidRPr="00B13317">
        <w:rPr>
          <w:rFonts w:ascii="Times New Roman" w:hAnsi="Times New Roman" w:cs="Times New Roman"/>
          <w:color w:val="000000"/>
          <w:sz w:val="24"/>
          <w:szCs w:val="24"/>
        </w:rPr>
        <w:t xml:space="preserve">MARTINS, J. R. </w:t>
      </w:r>
      <w:r w:rsidRPr="00B13317">
        <w:rPr>
          <w:rFonts w:ascii="Times New Roman" w:hAnsi="Times New Roman" w:cs="Times New Roman"/>
          <w:b/>
          <w:color w:val="000000"/>
          <w:sz w:val="24"/>
          <w:szCs w:val="24"/>
        </w:rPr>
        <w:t>Introdução à Sociologia do Trabalho</w:t>
      </w:r>
      <w:r w:rsidRPr="00B13317">
        <w:rPr>
          <w:rFonts w:ascii="Times New Roman" w:hAnsi="Times New Roman" w:cs="Times New Roman"/>
          <w:color w:val="000000"/>
          <w:sz w:val="24"/>
          <w:szCs w:val="24"/>
        </w:rPr>
        <w:t>. Curitiba. InterSaberes, 2017.</w:t>
      </w:r>
    </w:p>
    <w:p w:rsidR="00EF7322" w:rsidRPr="00B13317" w:rsidRDefault="00EF7322" w:rsidP="007A349A">
      <w:pPr>
        <w:pStyle w:val="Estilopadro"/>
        <w:spacing w:after="0" w:line="240" w:lineRule="auto"/>
        <w:rPr>
          <w:rFonts w:ascii="Times New Roman" w:hAnsi="Times New Roman" w:cs="Times New Roman"/>
          <w:sz w:val="24"/>
          <w:szCs w:val="24"/>
        </w:rPr>
      </w:pPr>
    </w:p>
    <w:p w:rsidR="00EF7322" w:rsidRPr="00B13317" w:rsidRDefault="00EF7322" w:rsidP="007A349A">
      <w:pPr>
        <w:pStyle w:val="Estilopadro"/>
        <w:spacing w:after="0" w:line="240" w:lineRule="auto"/>
        <w:rPr>
          <w:rFonts w:ascii="Times New Roman" w:hAnsi="Times New Roman" w:cs="Times New Roman"/>
          <w:sz w:val="24"/>
          <w:szCs w:val="24"/>
        </w:rPr>
      </w:pPr>
      <w:r w:rsidRPr="00B13317">
        <w:rPr>
          <w:rFonts w:ascii="Times New Roman" w:hAnsi="Times New Roman" w:cs="Times New Roman"/>
          <w:sz w:val="24"/>
          <w:szCs w:val="24"/>
        </w:rPr>
        <w:t xml:space="preserve">ORGANIZAÇÃO INTERNACIONAL DO TRABALHO - OIT. </w:t>
      </w:r>
      <w:r w:rsidRPr="00B13317">
        <w:rPr>
          <w:rFonts w:ascii="Times New Roman" w:hAnsi="Times New Roman" w:cs="Times New Roman"/>
          <w:b/>
          <w:iCs/>
          <w:sz w:val="24"/>
          <w:szCs w:val="24"/>
          <w:lang w:val="en-US"/>
        </w:rPr>
        <w:t>Employment, incomes and equality</w:t>
      </w:r>
      <w:r w:rsidRPr="00B13317">
        <w:rPr>
          <w:rFonts w:ascii="Times New Roman" w:hAnsi="Times New Roman" w:cs="Times New Roman"/>
          <w:b/>
          <w:bCs/>
          <w:sz w:val="24"/>
          <w:szCs w:val="24"/>
          <w:lang w:val="en-US"/>
        </w:rPr>
        <w:t xml:space="preserve">: </w:t>
      </w:r>
      <w:r w:rsidRPr="00B13317">
        <w:rPr>
          <w:rFonts w:ascii="Times New Roman" w:hAnsi="Times New Roman" w:cs="Times New Roman"/>
          <w:sz w:val="24"/>
          <w:szCs w:val="24"/>
          <w:lang w:val="en-US"/>
        </w:rPr>
        <w:t xml:space="preserve">a strategic for increasing productive employment in Kenya. </w:t>
      </w:r>
      <w:r w:rsidRPr="00B13317">
        <w:rPr>
          <w:rFonts w:ascii="Times New Roman" w:hAnsi="Times New Roman" w:cs="Times New Roman"/>
          <w:sz w:val="24"/>
          <w:szCs w:val="24"/>
        </w:rPr>
        <w:t>Geneva: ILO, 1972.</w:t>
      </w:r>
    </w:p>
    <w:p w:rsidR="00EF7322" w:rsidRPr="00B13317" w:rsidRDefault="00EF7322" w:rsidP="007A349A">
      <w:pPr>
        <w:pStyle w:val="Estilopadro"/>
        <w:spacing w:after="0" w:line="240" w:lineRule="auto"/>
        <w:rPr>
          <w:rFonts w:ascii="Times New Roman" w:hAnsi="Times New Roman" w:cs="Times New Roman"/>
          <w:sz w:val="24"/>
          <w:szCs w:val="24"/>
        </w:rPr>
      </w:pPr>
    </w:p>
    <w:p w:rsidR="00EF7322" w:rsidRPr="00B13317" w:rsidRDefault="00EF7322" w:rsidP="007A349A">
      <w:pPr>
        <w:pStyle w:val="Estilopadro"/>
        <w:spacing w:after="0" w:line="240" w:lineRule="auto"/>
        <w:rPr>
          <w:rFonts w:ascii="Times New Roman" w:hAnsi="Times New Roman" w:cs="Times New Roman"/>
          <w:sz w:val="24"/>
          <w:szCs w:val="24"/>
        </w:rPr>
      </w:pPr>
      <w:r w:rsidRPr="00B13317">
        <w:rPr>
          <w:rFonts w:ascii="Times New Roman" w:hAnsi="Times New Roman" w:cs="Times New Roman"/>
          <w:sz w:val="24"/>
          <w:szCs w:val="24"/>
        </w:rPr>
        <w:t xml:space="preserve">PEIRANO, M. </w:t>
      </w:r>
      <w:r w:rsidRPr="00B13317">
        <w:rPr>
          <w:rFonts w:ascii="Times New Roman" w:hAnsi="Times New Roman" w:cs="Times New Roman"/>
          <w:b/>
          <w:bCs/>
          <w:sz w:val="24"/>
          <w:szCs w:val="24"/>
        </w:rPr>
        <w:t>Horizontes antropológicos</w:t>
      </w:r>
      <w:r w:rsidRPr="00B13317">
        <w:rPr>
          <w:rFonts w:ascii="Times New Roman" w:hAnsi="Times New Roman" w:cs="Times New Roman"/>
          <w:sz w:val="24"/>
          <w:szCs w:val="24"/>
        </w:rPr>
        <w:t>. Porto Alegre, ano 20, p.377-391, jul./dez. 2014.</w:t>
      </w:r>
    </w:p>
    <w:p w:rsidR="00EF7322" w:rsidRPr="00B13317" w:rsidRDefault="00EF7322" w:rsidP="007A349A">
      <w:pPr>
        <w:pStyle w:val="Estilopadro"/>
        <w:spacing w:after="0" w:line="240" w:lineRule="auto"/>
        <w:rPr>
          <w:rFonts w:ascii="Times New Roman" w:hAnsi="Times New Roman" w:cs="Times New Roman"/>
          <w:sz w:val="24"/>
          <w:szCs w:val="24"/>
        </w:rPr>
      </w:pPr>
    </w:p>
    <w:p w:rsidR="00657ACE" w:rsidRPr="00B13317" w:rsidRDefault="00657ACE" w:rsidP="007A349A">
      <w:pPr>
        <w:pStyle w:val="Estilopadro"/>
        <w:spacing w:after="0" w:line="240" w:lineRule="auto"/>
        <w:rPr>
          <w:rFonts w:ascii="Times New Roman" w:hAnsi="Times New Roman" w:cs="Times New Roman"/>
          <w:sz w:val="24"/>
          <w:szCs w:val="24"/>
        </w:rPr>
      </w:pPr>
      <w:r w:rsidRPr="00B13317">
        <w:rPr>
          <w:rFonts w:ascii="Times New Roman" w:hAnsi="Times New Roman" w:cs="Times New Roman"/>
          <w:sz w:val="24"/>
          <w:szCs w:val="24"/>
        </w:rPr>
        <w:t xml:space="preserve">SARLET, I. </w:t>
      </w:r>
      <w:r w:rsidRPr="00B13317">
        <w:rPr>
          <w:rFonts w:ascii="Times New Roman" w:hAnsi="Times New Roman" w:cs="Times New Roman"/>
          <w:b/>
          <w:sz w:val="24"/>
          <w:szCs w:val="24"/>
        </w:rPr>
        <w:t>Dignidade da pessoa humana e Direitos fundamentais na Constituição Federal</w:t>
      </w:r>
      <w:r w:rsidR="00235171" w:rsidRPr="00B13317">
        <w:rPr>
          <w:rFonts w:ascii="Times New Roman" w:hAnsi="Times New Roman" w:cs="Times New Roman"/>
          <w:b/>
          <w:sz w:val="24"/>
          <w:szCs w:val="24"/>
        </w:rPr>
        <w:t xml:space="preserve"> de 1988</w:t>
      </w:r>
      <w:r w:rsidR="00235171" w:rsidRPr="00B13317">
        <w:rPr>
          <w:rFonts w:ascii="Times New Roman" w:hAnsi="Times New Roman" w:cs="Times New Roman"/>
          <w:sz w:val="24"/>
          <w:szCs w:val="24"/>
        </w:rPr>
        <w:t>. Porto Alegre. Livraria do Advogado Editora, 2007.</w:t>
      </w:r>
    </w:p>
    <w:p w:rsidR="00235171" w:rsidRPr="00B13317" w:rsidRDefault="00235171" w:rsidP="007A349A">
      <w:pPr>
        <w:pStyle w:val="Estilopadro"/>
        <w:spacing w:after="0" w:line="240" w:lineRule="auto"/>
        <w:rPr>
          <w:rFonts w:ascii="Times New Roman" w:hAnsi="Times New Roman" w:cs="Times New Roman"/>
          <w:sz w:val="24"/>
          <w:szCs w:val="24"/>
        </w:rPr>
      </w:pPr>
    </w:p>
    <w:p w:rsidR="00EF7322" w:rsidRPr="00B13317" w:rsidRDefault="002F737C" w:rsidP="007A349A">
      <w:pPr>
        <w:pStyle w:val="Estilopadro"/>
        <w:spacing w:after="0" w:line="240" w:lineRule="auto"/>
        <w:rPr>
          <w:rStyle w:val="nfase"/>
          <w:rFonts w:ascii="Times New Roman" w:hAnsi="Times New Roman" w:cs="Times New Roman"/>
          <w:i w:val="0"/>
          <w:sz w:val="24"/>
          <w:szCs w:val="24"/>
        </w:rPr>
      </w:pPr>
      <w:r w:rsidRPr="00B13317">
        <w:rPr>
          <w:rStyle w:val="nfase"/>
          <w:rFonts w:ascii="Times New Roman" w:hAnsi="Times New Roman" w:cs="Times New Roman"/>
          <w:i w:val="0"/>
          <w:sz w:val="24"/>
          <w:szCs w:val="24"/>
        </w:rPr>
        <w:t>SILVA, J. A</w:t>
      </w:r>
      <w:r w:rsidR="00EF7322" w:rsidRPr="00B13317">
        <w:rPr>
          <w:rStyle w:val="nfase"/>
          <w:rFonts w:ascii="Times New Roman" w:hAnsi="Times New Roman" w:cs="Times New Roman"/>
          <w:i w:val="0"/>
          <w:sz w:val="24"/>
          <w:szCs w:val="24"/>
        </w:rPr>
        <w:t xml:space="preserve">. da. </w:t>
      </w:r>
      <w:r w:rsidR="00EF7322" w:rsidRPr="00B13317">
        <w:rPr>
          <w:rStyle w:val="nfase"/>
          <w:rFonts w:ascii="Times New Roman" w:hAnsi="Times New Roman" w:cs="Times New Roman"/>
          <w:b/>
          <w:i w:val="0"/>
          <w:sz w:val="24"/>
          <w:szCs w:val="24"/>
        </w:rPr>
        <w:t>Curso de Direito Constitucional Positivo</w:t>
      </w:r>
      <w:r w:rsidR="00EF7322" w:rsidRPr="00B13317">
        <w:rPr>
          <w:rStyle w:val="nfase"/>
          <w:rFonts w:ascii="Times New Roman" w:hAnsi="Times New Roman" w:cs="Times New Roman"/>
          <w:i w:val="0"/>
          <w:sz w:val="24"/>
          <w:szCs w:val="24"/>
        </w:rPr>
        <w:t>. 37ª Ed. Malheiros. 2014.</w:t>
      </w:r>
    </w:p>
    <w:p w:rsidR="00F924D9" w:rsidRPr="00B13317" w:rsidRDefault="00F924D9" w:rsidP="007A349A">
      <w:pPr>
        <w:pStyle w:val="Estilopadro"/>
        <w:spacing w:after="0" w:line="240" w:lineRule="auto"/>
        <w:rPr>
          <w:rStyle w:val="nfase"/>
          <w:rFonts w:ascii="Times New Roman" w:hAnsi="Times New Roman" w:cs="Times New Roman"/>
          <w:i w:val="0"/>
          <w:sz w:val="24"/>
          <w:szCs w:val="24"/>
        </w:rPr>
      </w:pPr>
    </w:p>
    <w:p w:rsidR="00B13317" w:rsidRPr="00B13317" w:rsidRDefault="00D3152D" w:rsidP="007A349A">
      <w:pPr>
        <w:spacing w:after="0" w:line="240" w:lineRule="auto"/>
        <w:rPr>
          <w:rStyle w:val="st"/>
          <w:rFonts w:ascii="Times New Roman" w:hAnsi="Times New Roman" w:cs="Times New Roman"/>
          <w:sz w:val="24"/>
          <w:szCs w:val="24"/>
        </w:rPr>
      </w:pPr>
      <w:r w:rsidRPr="00B13317">
        <w:rPr>
          <w:rStyle w:val="nfase"/>
          <w:rFonts w:ascii="Times New Roman" w:hAnsi="Times New Roman" w:cs="Times New Roman"/>
          <w:i w:val="0"/>
          <w:sz w:val="24"/>
          <w:szCs w:val="24"/>
        </w:rPr>
        <w:t>SINGER</w:t>
      </w:r>
      <w:r w:rsidRPr="00B13317">
        <w:rPr>
          <w:rStyle w:val="st"/>
          <w:rFonts w:ascii="Times New Roman" w:hAnsi="Times New Roman" w:cs="Times New Roman"/>
          <w:i/>
          <w:sz w:val="24"/>
          <w:szCs w:val="24"/>
        </w:rPr>
        <w:t xml:space="preserve">, </w:t>
      </w:r>
      <w:r w:rsidR="003A2DC6">
        <w:rPr>
          <w:rStyle w:val="nfase"/>
          <w:rFonts w:ascii="Times New Roman" w:hAnsi="Times New Roman" w:cs="Times New Roman"/>
          <w:i w:val="0"/>
          <w:sz w:val="24"/>
          <w:szCs w:val="24"/>
        </w:rPr>
        <w:t>P</w:t>
      </w:r>
      <w:r w:rsidRPr="00B13317">
        <w:rPr>
          <w:rStyle w:val="st"/>
          <w:rFonts w:ascii="Times New Roman" w:hAnsi="Times New Roman" w:cs="Times New Roman"/>
          <w:sz w:val="24"/>
          <w:szCs w:val="24"/>
        </w:rPr>
        <w:t xml:space="preserve">. </w:t>
      </w:r>
      <w:r w:rsidRPr="00B13317">
        <w:rPr>
          <w:rStyle w:val="nfase"/>
          <w:rFonts w:ascii="Times New Roman" w:hAnsi="Times New Roman" w:cs="Times New Roman"/>
          <w:b/>
          <w:i w:val="0"/>
          <w:sz w:val="24"/>
          <w:szCs w:val="24"/>
        </w:rPr>
        <w:t xml:space="preserve">Globalização </w:t>
      </w:r>
      <w:r w:rsidRPr="00B13317">
        <w:rPr>
          <w:rStyle w:val="st"/>
          <w:rFonts w:ascii="Times New Roman" w:hAnsi="Times New Roman" w:cs="Times New Roman"/>
          <w:b/>
          <w:sz w:val="24"/>
          <w:szCs w:val="24"/>
        </w:rPr>
        <w:t xml:space="preserve">e </w:t>
      </w:r>
      <w:r w:rsidRPr="00B13317">
        <w:rPr>
          <w:rStyle w:val="nfase"/>
          <w:rFonts w:ascii="Times New Roman" w:hAnsi="Times New Roman" w:cs="Times New Roman"/>
          <w:b/>
          <w:i w:val="0"/>
          <w:sz w:val="24"/>
          <w:szCs w:val="24"/>
        </w:rPr>
        <w:t>Desemprego</w:t>
      </w:r>
      <w:r w:rsidRPr="00B13317">
        <w:rPr>
          <w:rStyle w:val="st"/>
          <w:rFonts w:ascii="Times New Roman" w:hAnsi="Times New Roman" w:cs="Times New Roman"/>
          <w:sz w:val="24"/>
          <w:szCs w:val="24"/>
        </w:rPr>
        <w:t xml:space="preserve">: Diagnóstico e alternativas. São Paulo: Editora Contexto. </w:t>
      </w:r>
      <w:r w:rsidRPr="00B13317">
        <w:rPr>
          <w:rStyle w:val="nfase"/>
          <w:rFonts w:ascii="Times New Roman" w:hAnsi="Times New Roman" w:cs="Times New Roman"/>
          <w:i w:val="0"/>
          <w:sz w:val="24"/>
          <w:szCs w:val="24"/>
        </w:rPr>
        <w:t>2012</w:t>
      </w:r>
      <w:r w:rsidRPr="00B13317">
        <w:rPr>
          <w:rStyle w:val="st"/>
          <w:rFonts w:ascii="Times New Roman" w:hAnsi="Times New Roman" w:cs="Times New Roman"/>
          <w:i/>
          <w:sz w:val="24"/>
          <w:szCs w:val="24"/>
        </w:rPr>
        <w:t>.</w:t>
      </w:r>
    </w:p>
    <w:sectPr w:rsidR="00B13317" w:rsidRPr="00B13317" w:rsidSect="00975883">
      <w:type w:val="continuous"/>
      <w:pgSz w:w="11906" w:h="16838"/>
      <w:pgMar w:top="1327" w:right="1276" w:bottom="777" w:left="1418"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440" w:rsidRDefault="00F65440" w:rsidP="0012647E">
      <w:pPr>
        <w:spacing w:after="0" w:line="240" w:lineRule="auto"/>
      </w:pPr>
      <w:r>
        <w:separator/>
      </w:r>
    </w:p>
  </w:endnote>
  <w:endnote w:type="continuationSeparator" w:id="0">
    <w:p w:rsidR="00F65440" w:rsidRDefault="00F65440" w:rsidP="0012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no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51" w:rsidRDefault="00A07B51">
    <w:pPr>
      <w:pStyle w:val="Normal1"/>
      <w:spacing w:after="0"/>
    </w:pPr>
  </w:p>
  <w:tbl>
    <w:tblPr>
      <w:tblStyle w:val="a"/>
      <w:tblW w:w="9413" w:type="dxa"/>
      <w:tblInd w:w="-115" w:type="dxa"/>
      <w:tblLayout w:type="fixed"/>
      <w:tblLook w:val="0000" w:firstRow="0" w:lastRow="0" w:firstColumn="0" w:lastColumn="0" w:noHBand="0" w:noVBand="0"/>
    </w:tblPr>
    <w:tblGrid>
      <w:gridCol w:w="8472"/>
      <w:gridCol w:w="941"/>
    </w:tblGrid>
    <w:tr w:rsidR="00A07B51">
      <w:trPr>
        <w:trHeight w:val="220"/>
      </w:trPr>
      <w:tc>
        <w:tcPr>
          <w:tcW w:w="8472" w:type="dxa"/>
          <w:tcBorders>
            <w:top w:val="single" w:sz="4" w:space="0" w:color="000000"/>
          </w:tcBorders>
          <w:shd w:val="clear" w:color="auto" w:fill="FFFFFF"/>
        </w:tcPr>
        <w:p w:rsidR="00A07B51" w:rsidRDefault="00A07B51">
          <w:pPr>
            <w:pStyle w:val="Normal1"/>
            <w:spacing w:after="0" w:line="240" w:lineRule="auto"/>
            <w:jc w:val="right"/>
            <w:rPr>
              <w:sz w:val="20"/>
              <w:szCs w:val="20"/>
            </w:rPr>
          </w:pPr>
          <w:r>
            <w:rPr>
              <w:rFonts w:ascii="Times New Roman" w:eastAsia="Times New Roman" w:hAnsi="Times New Roman" w:cs="Times New Roman"/>
              <w:color w:val="808080"/>
              <w:sz w:val="20"/>
              <w:szCs w:val="20"/>
            </w:rPr>
            <w:t>Extensão em Ação, Fortaleza, v.1, n.10, Jan/Jun. 2016.</w:t>
          </w:r>
        </w:p>
      </w:tc>
      <w:tc>
        <w:tcPr>
          <w:tcW w:w="941" w:type="dxa"/>
          <w:tcBorders>
            <w:top w:val="single" w:sz="4" w:space="0" w:color="C0504D"/>
          </w:tcBorders>
          <w:shd w:val="clear" w:color="auto" w:fill="DBE5F1"/>
        </w:tcPr>
        <w:p w:rsidR="00A07B51" w:rsidRDefault="006E0276">
          <w:pPr>
            <w:pStyle w:val="Normal1"/>
            <w:spacing w:after="0" w:line="240" w:lineRule="auto"/>
            <w:jc w:val="center"/>
            <w:rPr>
              <w:rFonts w:ascii="Times New Roman" w:eastAsia="Times New Roman" w:hAnsi="Times New Roman" w:cs="Times New Roman"/>
              <w:sz w:val="20"/>
              <w:szCs w:val="20"/>
            </w:rPr>
          </w:pPr>
          <w:r>
            <w:fldChar w:fldCharType="begin"/>
          </w:r>
          <w:r>
            <w:instrText>PAGE</w:instrText>
          </w:r>
          <w:r>
            <w:fldChar w:fldCharType="separate"/>
          </w:r>
          <w:r w:rsidR="00FA5F6F">
            <w:rPr>
              <w:noProof/>
            </w:rPr>
            <w:t>5</w:t>
          </w:r>
          <w:r>
            <w:rPr>
              <w:noProof/>
            </w:rPr>
            <w:fldChar w:fldCharType="end"/>
          </w:r>
        </w:p>
      </w:tc>
    </w:tr>
  </w:tbl>
  <w:p w:rsidR="00A07B51" w:rsidRDefault="00A07B51">
    <w:pPr>
      <w:pStyle w:val="Normal1"/>
      <w:spacing w:after="72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51" w:rsidRDefault="00A07B51">
    <w:pPr>
      <w:pStyle w:val="Normal1"/>
      <w:spacing w:after="0"/>
      <w:rPr>
        <w:sz w:val="20"/>
        <w:szCs w:val="20"/>
      </w:rPr>
    </w:pPr>
  </w:p>
  <w:tbl>
    <w:tblPr>
      <w:tblStyle w:val="a0"/>
      <w:tblW w:w="9660" w:type="dxa"/>
      <w:tblInd w:w="-115" w:type="dxa"/>
      <w:tblLayout w:type="fixed"/>
      <w:tblLook w:val="0000" w:firstRow="0" w:lastRow="0" w:firstColumn="0" w:lastColumn="0" w:noHBand="0" w:noVBand="0"/>
    </w:tblPr>
    <w:tblGrid>
      <w:gridCol w:w="8694"/>
      <w:gridCol w:w="966"/>
    </w:tblGrid>
    <w:tr w:rsidR="00A07B51">
      <w:trPr>
        <w:trHeight w:val="220"/>
      </w:trPr>
      <w:tc>
        <w:tcPr>
          <w:tcW w:w="8694" w:type="dxa"/>
          <w:tcBorders>
            <w:top w:val="single" w:sz="4" w:space="0" w:color="000000"/>
          </w:tcBorders>
          <w:shd w:val="clear" w:color="auto" w:fill="FFFFFF"/>
        </w:tcPr>
        <w:p w:rsidR="00A07B51" w:rsidRDefault="00A07B51">
          <w:pPr>
            <w:pStyle w:val="Normal1"/>
            <w:spacing w:after="0" w:line="240" w:lineRule="auto"/>
            <w:jc w:val="right"/>
            <w:rPr>
              <w:sz w:val="20"/>
              <w:szCs w:val="20"/>
            </w:rPr>
          </w:pPr>
          <w:r>
            <w:rPr>
              <w:rFonts w:ascii="Times New Roman" w:eastAsia="Times New Roman" w:hAnsi="Times New Roman" w:cs="Times New Roman"/>
              <w:color w:val="808080"/>
              <w:sz w:val="20"/>
              <w:szCs w:val="20"/>
            </w:rPr>
            <w:t>Extensão em Ação, Fortaleza, v.1, n.11, jul./out. 2016. Edição especial.</w:t>
          </w:r>
        </w:p>
      </w:tc>
      <w:tc>
        <w:tcPr>
          <w:tcW w:w="966" w:type="dxa"/>
          <w:tcBorders>
            <w:top w:val="single" w:sz="4" w:space="0" w:color="C0504D"/>
          </w:tcBorders>
          <w:shd w:val="clear" w:color="auto" w:fill="DBE5F1"/>
        </w:tcPr>
        <w:p w:rsidR="00A07B51" w:rsidRDefault="006E0276">
          <w:pPr>
            <w:pStyle w:val="Normal1"/>
            <w:spacing w:after="0" w:line="240" w:lineRule="auto"/>
            <w:jc w:val="center"/>
            <w:rPr>
              <w:rFonts w:ascii="Times New Roman" w:eastAsia="Times New Roman" w:hAnsi="Times New Roman" w:cs="Times New Roman"/>
              <w:sz w:val="20"/>
              <w:szCs w:val="20"/>
            </w:rPr>
          </w:pPr>
          <w:r>
            <w:fldChar w:fldCharType="begin"/>
          </w:r>
          <w:r>
            <w:instrText>PAGE</w:instrText>
          </w:r>
          <w:r>
            <w:fldChar w:fldCharType="separate"/>
          </w:r>
          <w:r w:rsidR="00FA5F6F">
            <w:rPr>
              <w:noProof/>
            </w:rPr>
            <w:t>1</w:t>
          </w:r>
          <w:r>
            <w:rPr>
              <w:noProof/>
            </w:rPr>
            <w:fldChar w:fldCharType="end"/>
          </w:r>
        </w:p>
      </w:tc>
    </w:tr>
  </w:tbl>
  <w:p w:rsidR="00A07B51" w:rsidRDefault="00A07B51">
    <w:pPr>
      <w:pStyle w:val="Normal1"/>
      <w:spacing w:after="9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440" w:rsidRDefault="00F65440" w:rsidP="0012647E">
      <w:pPr>
        <w:spacing w:after="0" w:line="240" w:lineRule="auto"/>
      </w:pPr>
      <w:r>
        <w:separator/>
      </w:r>
    </w:p>
  </w:footnote>
  <w:footnote w:type="continuationSeparator" w:id="0">
    <w:p w:rsidR="00F65440" w:rsidRDefault="00F65440" w:rsidP="0012647E">
      <w:pPr>
        <w:spacing w:after="0" w:line="240" w:lineRule="auto"/>
      </w:pPr>
      <w:r>
        <w:continuationSeparator/>
      </w:r>
    </w:p>
  </w:footnote>
  <w:footnote w:id="1">
    <w:p w:rsidR="00A07B51" w:rsidRPr="001761D1" w:rsidRDefault="00A07B51" w:rsidP="001761D1">
      <w:pPr>
        <w:spacing w:after="0" w:line="240" w:lineRule="auto"/>
        <w:jc w:val="both"/>
        <w:rPr>
          <w:rFonts w:ascii="Times New Roman" w:hAnsi="Times New Roman" w:cs="Times New Roman"/>
          <w:sz w:val="20"/>
          <w:szCs w:val="20"/>
        </w:rPr>
      </w:pPr>
      <w:r w:rsidRPr="001761D1">
        <w:rPr>
          <w:rStyle w:val="Refdenotaderodap"/>
          <w:rFonts w:ascii="Times New Roman" w:hAnsi="Times New Roman" w:cs="Times New Roman"/>
          <w:sz w:val="20"/>
          <w:szCs w:val="20"/>
        </w:rPr>
        <w:t>1</w:t>
      </w:r>
      <w:r>
        <w:rPr>
          <w:rFonts w:ascii="Times New Roman" w:hAnsi="Times New Roman" w:cs="Times New Roman"/>
          <w:sz w:val="20"/>
          <w:szCs w:val="20"/>
        </w:rPr>
        <w:t>Microempreendedor Individual (</w:t>
      </w:r>
      <w:r w:rsidRPr="001761D1">
        <w:rPr>
          <w:rFonts w:ascii="Times New Roman" w:hAnsi="Times New Roman" w:cs="Times New Roman"/>
          <w:sz w:val="20"/>
          <w:szCs w:val="20"/>
        </w:rPr>
        <w:t>MEI</w:t>
      </w:r>
      <w:r>
        <w:rPr>
          <w:rFonts w:ascii="Times New Roman" w:hAnsi="Times New Roman" w:cs="Times New Roman"/>
          <w:sz w:val="20"/>
          <w:szCs w:val="20"/>
        </w:rPr>
        <w:t>):</w:t>
      </w:r>
      <w:r w:rsidRPr="001761D1">
        <w:rPr>
          <w:rFonts w:ascii="Times New Roman" w:hAnsi="Times New Roman" w:cs="Times New Roman"/>
          <w:sz w:val="20"/>
          <w:szCs w:val="20"/>
        </w:rPr>
        <w:t xml:space="preserve"> é o pequeno empresário individual que atende os seguintes requisitos: a) faturamento anual de R$60.000,00 (sessenta mil reais); b) não seja sócio, administrador ou titular de outra </w:t>
      </w:r>
      <w:r w:rsidR="006A19EE">
        <w:rPr>
          <w:rFonts w:ascii="Times New Roman" w:hAnsi="Times New Roman" w:cs="Times New Roman"/>
          <w:sz w:val="20"/>
          <w:szCs w:val="20"/>
        </w:rPr>
        <w:t>e</w:t>
      </w:r>
      <w:r w:rsidRPr="001761D1">
        <w:rPr>
          <w:rFonts w:ascii="Times New Roman" w:hAnsi="Times New Roman" w:cs="Times New Roman"/>
          <w:sz w:val="20"/>
          <w:szCs w:val="20"/>
        </w:rPr>
        <w:t xml:space="preserve">mpresa; c) tenha no máximo um empregado; d) deve exercer uma das atividades previstas no Anexo XIII </w:t>
      </w:r>
      <w:r w:rsidRPr="001761D1">
        <w:rPr>
          <w:rFonts w:ascii="Times New Roman" w:eastAsia="Times New Roman" w:hAnsi="Times New Roman" w:cs="Times New Roman"/>
          <w:sz w:val="20"/>
          <w:szCs w:val="20"/>
        </w:rPr>
        <w:t>da Resolução do Comitê Gestor do Simples Nacional de nº 94/2011</w:t>
      </w:r>
      <w:r>
        <w:rPr>
          <w:rFonts w:ascii="Times New Roman" w:eastAsia="Times New Roman" w:hAnsi="Times New Roman" w:cs="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51" w:rsidRDefault="00A07B51">
    <w:pPr>
      <w:pStyle w:val="Normal1"/>
      <w:spacing w:before="720" w:line="2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03D03"/>
    <w:multiLevelType w:val="multilevel"/>
    <w:tmpl w:val="D212B5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0DF5BA5"/>
    <w:multiLevelType w:val="multilevel"/>
    <w:tmpl w:val="A4BE91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34293F19"/>
    <w:multiLevelType w:val="multilevel"/>
    <w:tmpl w:val="CC2663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2647E"/>
    <w:rsid w:val="0000017A"/>
    <w:rsid w:val="00002CF4"/>
    <w:rsid w:val="00002D53"/>
    <w:rsid w:val="000105F6"/>
    <w:rsid w:val="00024056"/>
    <w:rsid w:val="0002602E"/>
    <w:rsid w:val="00046A23"/>
    <w:rsid w:val="00051B1F"/>
    <w:rsid w:val="00053E6B"/>
    <w:rsid w:val="000930C9"/>
    <w:rsid w:val="00094775"/>
    <w:rsid w:val="00097DA3"/>
    <w:rsid w:val="000A2044"/>
    <w:rsid w:val="000B54E4"/>
    <w:rsid w:val="000C747E"/>
    <w:rsid w:val="00100B96"/>
    <w:rsid w:val="001050BB"/>
    <w:rsid w:val="00110DA4"/>
    <w:rsid w:val="001204F2"/>
    <w:rsid w:val="0012252D"/>
    <w:rsid w:val="00123CDD"/>
    <w:rsid w:val="00125669"/>
    <w:rsid w:val="0012647E"/>
    <w:rsid w:val="00134646"/>
    <w:rsid w:val="00135AE4"/>
    <w:rsid w:val="00146CCE"/>
    <w:rsid w:val="00147CB4"/>
    <w:rsid w:val="00151A69"/>
    <w:rsid w:val="00151F88"/>
    <w:rsid w:val="001600FF"/>
    <w:rsid w:val="00174E82"/>
    <w:rsid w:val="0017606A"/>
    <w:rsid w:val="001761D1"/>
    <w:rsid w:val="00180B7B"/>
    <w:rsid w:val="00185456"/>
    <w:rsid w:val="00196558"/>
    <w:rsid w:val="001A6CC8"/>
    <w:rsid w:val="001A7418"/>
    <w:rsid w:val="001B5D66"/>
    <w:rsid w:val="001B6194"/>
    <w:rsid w:val="001C719C"/>
    <w:rsid w:val="001D6095"/>
    <w:rsid w:val="001D76E8"/>
    <w:rsid w:val="001E2A25"/>
    <w:rsid w:val="001E6553"/>
    <w:rsid w:val="001F6F04"/>
    <w:rsid w:val="00205759"/>
    <w:rsid w:val="002245CF"/>
    <w:rsid w:val="00226EEC"/>
    <w:rsid w:val="00235171"/>
    <w:rsid w:val="0024128C"/>
    <w:rsid w:val="00246897"/>
    <w:rsid w:val="0025528C"/>
    <w:rsid w:val="0025615C"/>
    <w:rsid w:val="00260338"/>
    <w:rsid w:val="00262966"/>
    <w:rsid w:val="002728E9"/>
    <w:rsid w:val="00285B41"/>
    <w:rsid w:val="00294355"/>
    <w:rsid w:val="0029567A"/>
    <w:rsid w:val="002B2ED6"/>
    <w:rsid w:val="002C73A8"/>
    <w:rsid w:val="002D0761"/>
    <w:rsid w:val="002D3F85"/>
    <w:rsid w:val="002D4F3F"/>
    <w:rsid w:val="002E2FB3"/>
    <w:rsid w:val="002E3AD9"/>
    <w:rsid w:val="002E5E27"/>
    <w:rsid w:val="002F1312"/>
    <w:rsid w:val="002F379F"/>
    <w:rsid w:val="002F737C"/>
    <w:rsid w:val="00312147"/>
    <w:rsid w:val="00325A94"/>
    <w:rsid w:val="00325BED"/>
    <w:rsid w:val="00327CBD"/>
    <w:rsid w:val="003342FE"/>
    <w:rsid w:val="003440F3"/>
    <w:rsid w:val="0035603D"/>
    <w:rsid w:val="00361308"/>
    <w:rsid w:val="00384567"/>
    <w:rsid w:val="003A2DC6"/>
    <w:rsid w:val="003A3C54"/>
    <w:rsid w:val="003B3836"/>
    <w:rsid w:val="003B4F22"/>
    <w:rsid w:val="003B5432"/>
    <w:rsid w:val="003B75A5"/>
    <w:rsid w:val="003C06D3"/>
    <w:rsid w:val="003C2A51"/>
    <w:rsid w:val="003C63AC"/>
    <w:rsid w:val="003D37A8"/>
    <w:rsid w:val="003E49C9"/>
    <w:rsid w:val="003E65F3"/>
    <w:rsid w:val="003E712D"/>
    <w:rsid w:val="0040179B"/>
    <w:rsid w:val="00404496"/>
    <w:rsid w:val="00405439"/>
    <w:rsid w:val="0040599F"/>
    <w:rsid w:val="00405D90"/>
    <w:rsid w:val="004117B0"/>
    <w:rsid w:val="00414F9E"/>
    <w:rsid w:val="00414FEF"/>
    <w:rsid w:val="00432078"/>
    <w:rsid w:val="004445A4"/>
    <w:rsid w:val="00444C49"/>
    <w:rsid w:val="004673C3"/>
    <w:rsid w:val="00475A05"/>
    <w:rsid w:val="004953D4"/>
    <w:rsid w:val="004A1F21"/>
    <w:rsid w:val="004A5213"/>
    <w:rsid w:val="004A6745"/>
    <w:rsid w:val="004D1F71"/>
    <w:rsid w:val="004D35AC"/>
    <w:rsid w:val="004D3697"/>
    <w:rsid w:val="004D4B85"/>
    <w:rsid w:val="004F2074"/>
    <w:rsid w:val="005017BC"/>
    <w:rsid w:val="00502D5A"/>
    <w:rsid w:val="005071F2"/>
    <w:rsid w:val="0050723A"/>
    <w:rsid w:val="00512E67"/>
    <w:rsid w:val="0051397C"/>
    <w:rsid w:val="00515A40"/>
    <w:rsid w:val="00535F91"/>
    <w:rsid w:val="00554056"/>
    <w:rsid w:val="00561C4D"/>
    <w:rsid w:val="0056281A"/>
    <w:rsid w:val="0056371D"/>
    <w:rsid w:val="0057417A"/>
    <w:rsid w:val="00582C74"/>
    <w:rsid w:val="0058507B"/>
    <w:rsid w:val="00590BDF"/>
    <w:rsid w:val="005939D5"/>
    <w:rsid w:val="005A0E95"/>
    <w:rsid w:val="005B4403"/>
    <w:rsid w:val="005D1F8B"/>
    <w:rsid w:val="005D7993"/>
    <w:rsid w:val="005E1212"/>
    <w:rsid w:val="005E2307"/>
    <w:rsid w:val="005F1F15"/>
    <w:rsid w:val="005F6AB9"/>
    <w:rsid w:val="00600DA4"/>
    <w:rsid w:val="00613CCA"/>
    <w:rsid w:val="006339AF"/>
    <w:rsid w:val="006346EC"/>
    <w:rsid w:val="00651257"/>
    <w:rsid w:val="00655369"/>
    <w:rsid w:val="0065630F"/>
    <w:rsid w:val="00657ACE"/>
    <w:rsid w:val="00670F2A"/>
    <w:rsid w:val="00671834"/>
    <w:rsid w:val="006722B9"/>
    <w:rsid w:val="00680C26"/>
    <w:rsid w:val="006866D7"/>
    <w:rsid w:val="0069243F"/>
    <w:rsid w:val="00692D2C"/>
    <w:rsid w:val="006947E9"/>
    <w:rsid w:val="00694DD8"/>
    <w:rsid w:val="006A19EE"/>
    <w:rsid w:val="006A667B"/>
    <w:rsid w:val="006B2D85"/>
    <w:rsid w:val="006B65A5"/>
    <w:rsid w:val="006B6887"/>
    <w:rsid w:val="006C0C75"/>
    <w:rsid w:val="006C2D45"/>
    <w:rsid w:val="006C30E3"/>
    <w:rsid w:val="006C4A53"/>
    <w:rsid w:val="006D181C"/>
    <w:rsid w:val="006E0276"/>
    <w:rsid w:val="006E1ECB"/>
    <w:rsid w:val="006E76A2"/>
    <w:rsid w:val="006F0A53"/>
    <w:rsid w:val="00733016"/>
    <w:rsid w:val="0074262D"/>
    <w:rsid w:val="007730E9"/>
    <w:rsid w:val="0078214F"/>
    <w:rsid w:val="00794E98"/>
    <w:rsid w:val="007955D1"/>
    <w:rsid w:val="00796F52"/>
    <w:rsid w:val="007A349A"/>
    <w:rsid w:val="007B78DE"/>
    <w:rsid w:val="007C52B8"/>
    <w:rsid w:val="007E0AC8"/>
    <w:rsid w:val="007F5107"/>
    <w:rsid w:val="0083138C"/>
    <w:rsid w:val="00832A5D"/>
    <w:rsid w:val="00846FC4"/>
    <w:rsid w:val="008548D6"/>
    <w:rsid w:val="008613ED"/>
    <w:rsid w:val="008645CB"/>
    <w:rsid w:val="00874C11"/>
    <w:rsid w:val="00877867"/>
    <w:rsid w:val="00893857"/>
    <w:rsid w:val="00893D51"/>
    <w:rsid w:val="008A44D9"/>
    <w:rsid w:val="008B2D17"/>
    <w:rsid w:val="008D6119"/>
    <w:rsid w:val="008E2698"/>
    <w:rsid w:val="008F2F8D"/>
    <w:rsid w:val="00910C74"/>
    <w:rsid w:val="00912D1B"/>
    <w:rsid w:val="00914745"/>
    <w:rsid w:val="009166C3"/>
    <w:rsid w:val="00923BE9"/>
    <w:rsid w:val="00931BD7"/>
    <w:rsid w:val="00940646"/>
    <w:rsid w:val="00946BD9"/>
    <w:rsid w:val="00951713"/>
    <w:rsid w:val="0096094F"/>
    <w:rsid w:val="00967BBE"/>
    <w:rsid w:val="00975883"/>
    <w:rsid w:val="009762F4"/>
    <w:rsid w:val="00984377"/>
    <w:rsid w:val="0099267B"/>
    <w:rsid w:val="009942A0"/>
    <w:rsid w:val="00994620"/>
    <w:rsid w:val="009B100D"/>
    <w:rsid w:val="009B362A"/>
    <w:rsid w:val="009D620E"/>
    <w:rsid w:val="009D6566"/>
    <w:rsid w:val="009D78C9"/>
    <w:rsid w:val="009F3A76"/>
    <w:rsid w:val="00A07B51"/>
    <w:rsid w:val="00A30F2A"/>
    <w:rsid w:val="00A3499A"/>
    <w:rsid w:val="00A37302"/>
    <w:rsid w:val="00A3751F"/>
    <w:rsid w:val="00A4150E"/>
    <w:rsid w:val="00A439CB"/>
    <w:rsid w:val="00A46D68"/>
    <w:rsid w:val="00A80481"/>
    <w:rsid w:val="00A8769C"/>
    <w:rsid w:val="00AA0292"/>
    <w:rsid w:val="00AB3498"/>
    <w:rsid w:val="00AB61A1"/>
    <w:rsid w:val="00AD21FF"/>
    <w:rsid w:val="00AD5648"/>
    <w:rsid w:val="00AE2007"/>
    <w:rsid w:val="00AE215A"/>
    <w:rsid w:val="00AE254B"/>
    <w:rsid w:val="00AF63B6"/>
    <w:rsid w:val="00B00846"/>
    <w:rsid w:val="00B04FF8"/>
    <w:rsid w:val="00B05AFD"/>
    <w:rsid w:val="00B06930"/>
    <w:rsid w:val="00B13317"/>
    <w:rsid w:val="00B170BB"/>
    <w:rsid w:val="00B233C2"/>
    <w:rsid w:val="00B27E40"/>
    <w:rsid w:val="00B51410"/>
    <w:rsid w:val="00B52A9B"/>
    <w:rsid w:val="00B52EB9"/>
    <w:rsid w:val="00B573A0"/>
    <w:rsid w:val="00B60BEA"/>
    <w:rsid w:val="00B76CA3"/>
    <w:rsid w:val="00B801B1"/>
    <w:rsid w:val="00B82F88"/>
    <w:rsid w:val="00BA45E1"/>
    <w:rsid w:val="00BA48DD"/>
    <w:rsid w:val="00BD1C2C"/>
    <w:rsid w:val="00BE045A"/>
    <w:rsid w:val="00BE3A11"/>
    <w:rsid w:val="00C0460D"/>
    <w:rsid w:val="00C227F5"/>
    <w:rsid w:val="00C30DF1"/>
    <w:rsid w:val="00C43C2A"/>
    <w:rsid w:val="00C442E0"/>
    <w:rsid w:val="00C463BC"/>
    <w:rsid w:val="00C62B71"/>
    <w:rsid w:val="00C6624E"/>
    <w:rsid w:val="00C66300"/>
    <w:rsid w:val="00C6689E"/>
    <w:rsid w:val="00C66B01"/>
    <w:rsid w:val="00C704EC"/>
    <w:rsid w:val="00C94909"/>
    <w:rsid w:val="00C95031"/>
    <w:rsid w:val="00C96C63"/>
    <w:rsid w:val="00CB1CF3"/>
    <w:rsid w:val="00CB2557"/>
    <w:rsid w:val="00CB5865"/>
    <w:rsid w:val="00CC073A"/>
    <w:rsid w:val="00CE5B14"/>
    <w:rsid w:val="00CF14CD"/>
    <w:rsid w:val="00D01F94"/>
    <w:rsid w:val="00D21F72"/>
    <w:rsid w:val="00D258DD"/>
    <w:rsid w:val="00D3152D"/>
    <w:rsid w:val="00D500DF"/>
    <w:rsid w:val="00D52993"/>
    <w:rsid w:val="00D650C1"/>
    <w:rsid w:val="00D67177"/>
    <w:rsid w:val="00D7232F"/>
    <w:rsid w:val="00D81ED6"/>
    <w:rsid w:val="00D91BDC"/>
    <w:rsid w:val="00D92248"/>
    <w:rsid w:val="00D93C1C"/>
    <w:rsid w:val="00DA2FC3"/>
    <w:rsid w:val="00DA5CBF"/>
    <w:rsid w:val="00DB582A"/>
    <w:rsid w:val="00DC545A"/>
    <w:rsid w:val="00DD50C3"/>
    <w:rsid w:val="00DD707C"/>
    <w:rsid w:val="00DE73E2"/>
    <w:rsid w:val="00E02681"/>
    <w:rsid w:val="00E0347C"/>
    <w:rsid w:val="00E04A78"/>
    <w:rsid w:val="00E10468"/>
    <w:rsid w:val="00E37A61"/>
    <w:rsid w:val="00E40303"/>
    <w:rsid w:val="00E70E38"/>
    <w:rsid w:val="00E82682"/>
    <w:rsid w:val="00E82C28"/>
    <w:rsid w:val="00E84688"/>
    <w:rsid w:val="00E85C29"/>
    <w:rsid w:val="00EA58EF"/>
    <w:rsid w:val="00EB44D3"/>
    <w:rsid w:val="00EF2536"/>
    <w:rsid w:val="00EF7322"/>
    <w:rsid w:val="00F00459"/>
    <w:rsid w:val="00F1372C"/>
    <w:rsid w:val="00F17608"/>
    <w:rsid w:val="00F20F58"/>
    <w:rsid w:val="00F305DD"/>
    <w:rsid w:val="00F40AA8"/>
    <w:rsid w:val="00F4457C"/>
    <w:rsid w:val="00F44B7B"/>
    <w:rsid w:val="00F65440"/>
    <w:rsid w:val="00F80448"/>
    <w:rsid w:val="00F82D5D"/>
    <w:rsid w:val="00F839F4"/>
    <w:rsid w:val="00F875E2"/>
    <w:rsid w:val="00F924D9"/>
    <w:rsid w:val="00F93877"/>
    <w:rsid w:val="00FA45B2"/>
    <w:rsid w:val="00FA5F6F"/>
    <w:rsid w:val="00FB1D5D"/>
    <w:rsid w:val="00FB3874"/>
    <w:rsid w:val="00FE35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AutoShape 5"/>
      </o:rules>
    </o:shapelayout>
  </w:shapeDefaults>
  <w:decimalSymbol w:val=","/>
  <w:listSeparator w:val=";"/>
  <w15:docId w15:val="{3D57B068-348C-4F75-930D-DDDD42C3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pt-BR" w:eastAsia="pt-BR"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147"/>
  </w:style>
  <w:style w:type="paragraph" w:styleId="Ttulo1">
    <w:name w:val="heading 1"/>
    <w:basedOn w:val="Normal1"/>
    <w:next w:val="Normal1"/>
    <w:rsid w:val="0012647E"/>
    <w:pPr>
      <w:keepNext/>
      <w:keepLines/>
      <w:spacing w:after="0" w:line="240" w:lineRule="auto"/>
      <w:ind w:left="432" w:hanging="432"/>
      <w:jc w:val="center"/>
      <w:outlineLvl w:val="0"/>
    </w:pPr>
    <w:rPr>
      <w:rFonts w:ascii="Times New Roman" w:eastAsia="Times New Roman" w:hAnsi="Times New Roman" w:cs="Times New Roman"/>
      <w:b/>
      <w:sz w:val="20"/>
      <w:szCs w:val="20"/>
    </w:rPr>
  </w:style>
  <w:style w:type="paragraph" w:styleId="Ttulo2">
    <w:name w:val="heading 2"/>
    <w:basedOn w:val="Normal1"/>
    <w:next w:val="Normal1"/>
    <w:rsid w:val="0012647E"/>
    <w:pPr>
      <w:keepNext/>
      <w:keepLines/>
      <w:spacing w:after="0" w:line="240" w:lineRule="auto"/>
      <w:ind w:left="576" w:hanging="576"/>
      <w:outlineLvl w:val="1"/>
    </w:pPr>
    <w:rPr>
      <w:rFonts w:ascii="Times New Roman" w:eastAsia="Times New Roman" w:hAnsi="Times New Roman" w:cs="Times New Roman"/>
      <w:b/>
      <w:sz w:val="20"/>
      <w:szCs w:val="20"/>
    </w:rPr>
  </w:style>
  <w:style w:type="paragraph" w:styleId="Ttulo3">
    <w:name w:val="heading 3"/>
    <w:basedOn w:val="Normal1"/>
    <w:next w:val="Normal1"/>
    <w:rsid w:val="0012647E"/>
    <w:pPr>
      <w:keepNext/>
      <w:spacing w:before="240" w:after="60" w:line="240" w:lineRule="auto"/>
      <w:ind w:left="2160" w:hanging="720"/>
      <w:outlineLvl w:val="2"/>
    </w:pPr>
    <w:rPr>
      <w:rFonts w:ascii="Cambria" w:eastAsia="Cambria" w:hAnsi="Cambria" w:cs="Cambria"/>
      <w:b/>
      <w:sz w:val="26"/>
      <w:szCs w:val="26"/>
    </w:rPr>
  </w:style>
  <w:style w:type="paragraph" w:styleId="Ttulo4">
    <w:name w:val="heading 4"/>
    <w:basedOn w:val="Normal1"/>
    <w:next w:val="Normal1"/>
    <w:rsid w:val="0012647E"/>
    <w:pPr>
      <w:keepNext/>
      <w:spacing w:before="240" w:after="60" w:line="240" w:lineRule="auto"/>
      <w:ind w:left="2880" w:hanging="720"/>
      <w:outlineLvl w:val="3"/>
    </w:pPr>
    <w:rPr>
      <w:b/>
      <w:sz w:val="28"/>
      <w:szCs w:val="28"/>
    </w:rPr>
  </w:style>
  <w:style w:type="paragraph" w:styleId="Ttulo5">
    <w:name w:val="heading 5"/>
    <w:basedOn w:val="Normal1"/>
    <w:next w:val="Normal1"/>
    <w:rsid w:val="0012647E"/>
    <w:pPr>
      <w:spacing w:before="240" w:after="60" w:line="240" w:lineRule="auto"/>
      <w:ind w:left="3600" w:hanging="720"/>
      <w:outlineLvl w:val="4"/>
    </w:pPr>
    <w:rPr>
      <w:b/>
      <w:i/>
      <w:sz w:val="26"/>
      <w:szCs w:val="26"/>
    </w:rPr>
  </w:style>
  <w:style w:type="paragraph" w:styleId="Ttulo6">
    <w:name w:val="heading 6"/>
    <w:basedOn w:val="Normal1"/>
    <w:next w:val="Normal1"/>
    <w:rsid w:val="0012647E"/>
    <w:pPr>
      <w:spacing w:before="240" w:after="60" w:line="240" w:lineRule="auto"/>
      <w:ind w:left="4320" w:hanging="720"/>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2647E"/>
  </w:style>
  <w:style w:type="table" w:customStyle="1" w:styleId="TableNormal">
    <w:name w:val="Table Normal"/>
    <w:rsid w:val="0012647E"/>
    <w:tblPr>
      <w:tblCellMar>
        <w:top w:w="0" w:type="dxa"/>
        <w:left w:w="0" w:type="dxa"/>
        <w:bottom w:w="0" w:type="dxa"/>
        <w:right w:w="0" w:type="dxa"/>
      </w:tblCellMar>
    </w:tblPr>
  </w:style>
  <w:style w:type="paragraph" w:styleId="Ttulo">
    <w:name w:val="Title"/>
    <w:basedOn w:val="Normal1"/>
    <w:next w:val="Normal1"/>
    <w:rsid w:val="0012647E"/>
    <w:pPr>
      <w:keepNext/>
      <w:keepLines/>
      <w:spacing w:before="480" w:after="120"/>
      <w:contextualSpacing/>
    </w:pPr>
    <w:rPr>
      <w:b/>
      <w:sz w:val="72"/>
      <w:szCs w:val="72"/>
    </w:rPr>
  </w:style>
  <w:style w:type="paragraph" w:styleId="Subttulo">
    <w:name w:val="Subtitle"/>
    <w:basedOn w:val="Normal1"/>
    <w:next w:val="Normal1"/>
    <w:rsid w:val="0012647E"/>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2647E"/>
    <w:tblPr>
      <w:tblStyleRowBandSize w:val="1"/>
      <w:tblStyleColBandSize w:val="1"/>
      <w:tblCellMar>
        <w:top w:w="72" w:type="dxa"/>
        <w:left w:w="115" w:type="dxa"/>
        <w:bottom w:w="72" w:type="dxa"/>
        <w:right w:w="115" w:type="dxa"/>
      </w:tblCellMar>
    </w:tblPr>
  </w:style>
  <w:style w:type="table" w:customStyle="1" w:styleId="a0">
    <w:basedOn w:val="TableNormal"/>
    <w:rsid w:val="0012647E"/>
    <w:tblPr>
      <w:tblStyleRowBandSize w:val="1"/>
      <w:tblStyleColBandSize w:val="1"/>
      <w:tblCellMar>
        <w:top w:w="72" w:type="dxa"/>
        <w:left w:w="115" w:type="dxa"/>
        <w:bottom w:w="72" w:type="dxa"/>
        <w:right w:w="115" w:type="dxa"/>
      </w:tblCellMar>
    </w:tblPr>
  </w:style>
  <w:style w:type="paragraph" w:customStyle="1" w:styleId="Estilopadro">
    <w:name w:val="Estilo padrão"/>
    <w:rsid w:val="003E49C9"/>
    <w:pPr>
      <w:widowControl/>
      <w:suppressAutoHyphens/>
    </w:pPr>
    <w:rPr>
      <w:rFonts w:eastAsia="SimSun"/>
      <w:color w:val="auto"/>
      <w:lang w:eastAsia="en-US"/>
    </w:rPr>
  </w:style>
  <w:style w:type="paragraph" w:styleId="PargrafodaLista">
    <w:name w:val="List Paragraph"/>
    <w:basedOn w:val="Estilopadro"/>
    <w:qFormat/>
    <w:rsid w:val="003E49C9"/>
    <w:pPr>
      <w:spacing w:line="360" w:lineRule="auto"/>
      <w:ind w:left="720" w:firstLine="1134"/>
      <w:contextualSpacing/>
      <w:jc w:val="both"/>
    </w:pPr>
  </w:style>
  <w:style w:type="character" w:customStyle="1" w:styleId="apple-converted-space">
    <w:name w:val="apple-converted-space"/>
    <w:basedOn w:val="Fontepargpadro"/>
    <w:rsid w:val="008645CB"/>
  </w:style>
  <w:style w:type="character" w:customStyle="1" w:styleId="s14">
    <w:name w:val="s14"/>
    <w:basedOn w:val="Fontepargpadro"/>
    <w:rsid w:val="008645CB"/>
  </w:style>
  <w:style w:type="paragraph" w:styleId="NormalWeb">
    <w:name w:val="Normal (Web)"/>
    <w:basedOn w:val="Normal"/>
    <w:uiPriority w:val="99"/>
    <w:semiHidden/>
    <w:unhideWhenUsed/>
    <w:rsid w:val="00F4457C"/>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uiPriority w:val="20"/>
    <w:qFormat/>
    <w:rsid w:val="00F4457C"/>
    <w:rPr>
      <w:i/>
      <w:iCs/>
    </w:rPr>
  </w:style>
  <w:style w:type="paragraph" w:customStyle="1" w:styleId="p1">
    <w:name w:val="p1"/>
    <w:basedOn w:val="Normal"/>
    <w:rsid w:val="00F4457C"/>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1">
    <w:name w:val="s1"/>
    <w:basedOn w:val="Fontepargpadro"/>
    <w:rsid w:val="00F4457C"/>
  </w:style>
  <w:style w:type="paragraph" w:customStyle="1" w:styleId="p2">
    <w:name w:val="p2"/>
    <w:basedOn w:val="Normal"/>
    <w:rsid w:val="00F4457C"/>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t">
    <w:name w:val="st"/>
    <w:basedOn w:val="Fontepargpadro"/>
    <w:rsid w:val="00EF7322"/>
  </w:style>
  <w:style w:type="paragraph" w:customStyle="1" w:styleId="Pa29">
    <w:name w:val="Pa29"/>
    <w:basedOn w:val="Normal"/>
    <w:rsid w:val="000B54E4"/>
    <w:pPr>
      <w:widowControl/>
      <w:suppressAutoHyphens/>
      <w:spacing w:after="0" w:line="241" w:lineRule="atLeast"/>
    </w:pPr>
    <w:rPr>
      <w:rFonts w:ascii="Arno Pro" w:eastAsia="SimSun" w:hAnsi="Arno Pro"/>
      <w:color w:val="auto"/>
      <w:sz w:val="24"/>
      <w:szCs w:val="24"/>
      <w:lang w:eastAsia="en-US"/>
    </w:rPr>
  </w:style>
  <w:style w:type="paragraph" w:styleId="Cabealho">
    <w:name w:val="header"/>
    <w:basedOn w:val="Normal"/>
    <w:link w:val="CabealhoChar"/>
    <w:uiPriority w:val="99"/>
    <w:semiHidden/>
    <w:unhideWhenUsed/>
    <w:rsid w:val="007B78D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B78DE"/>
  </w:style>
  <w:style w:type="paragraph" w:styleId="Rodap">
    <w:name w:val="footer"/>
    <w:basedOn w:val="Normal"/>
    <w:link w:val="RodapChar"/>
    <w:uiPriority w:val="99"/>
    <w:unhideWhenUsed/>
    <w:rsid w:val="007B78DE"/>
    <w:pPr>
      <w:tabs>
        <w:tab w:val="center" w:pos="4252"/>
        <w:tab w:val="right" w:pos="8504"/>
      </w:tabs>
      <w:spacing w:after="0" w:line="240" w:lineRule="auto"/>
    </w:pPr>
  </w:style>
  <w:style w:type="character" w:customStyle="1" w:styleId="RodapChar">
    <w:name w:val="Rodapé Char"/>
    <w:basedOn w:val="Fontepargpadro"/>
    <w:link w:val="Rodap"/>
    <w:uiPriority w:val="99"/>
    <w:rsid w:val="007B78DE"/>
  </w:style>
  <w:style w:type="paragraph" w:styleId="Textodebalo">
    <w:name w:val="Balloon Text"/>
    <w:basedOn w:val="Normal"/>
    <w:link w:val="TextodebaloChar"/>
    <w:uiPriority w:val="99"/>
    <w:semiHidden/>
    <w:unhideWhenUsed/>
    <w:rsid w:val="007B78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78DE"/>
    <w:rPr>
      <w:rFonts w:ascii="Tahoma" w:hAnsi="Tahoma" w:cs="Tahoma"/>
      <w:sz w:val="16"/>
      <w:szCs w:val="16"/>
    </w:rPr>
  </w:style>
  <w:style w:type="paragraph" w:styleId="Textodenotaderodap">
    <w:name w:val="footnote text"/>
    <w:basedOn w:val="Normal"/>
    <w:link w:val="TextodenotaderodapChar"/>
    <w:uiPriority w:val="99"/>
    <w:semiHidden/>
    <w:unhideWhenUsed/>
    <w:rsid w:val="001761D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761D1"/>
    <w:rPr>
      <w:sz w:val="20"/>
      <w:szCs w:val="20"/>
    </w:rPr>
  </w:style>
  <w:style w:type="character" w:styleId="Refdenotaderodap">
    <w:name w:val="footnote reference"/>
    <w:basedOn w:val="Fontepargpadro"/>
    <w:uiPriority w:val="99"/>
    <w:semiHidden/>
    <w:unhideWhenUsed/>
    <w:rsid w:val="001761D1"/>
    <w:rPr>
      <w:vertAlign w:val="superscript"/>
    </w:rPr>
  </w:style>
  <w:style w:type="table" w:styleId="Tabelacomgrade">
    <w:name w:val="Table Grid"/>
    <w:basedOn w:val="Tabelanormal"/>
    <w:uiPriority w:val="59"/>
    <w:rsid w:val="00F93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1">
    <w:name w:val="Sombreamento Claro1"/>
    <w:basedOn w:val="Tabelanormal"/>
    <w:uiPriority w:val="60"/>
    <w:rsid w:val="00F9387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nfase11">
    <w:name w:val="Sombreamento Claro - Ênfase 11"/>
    <w:basedOn w:val="Tabelanormal"/>
    <w:uiPriority w:val="60"/>
    <w:rsid w:val="00F9387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9387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e5">
    <w:name w:val="Light List Accent 5"/>
    <w:basedOn w:val="Tabelanormal"/>
    <w:uiPriority w:val="61"/>
    <w:rsid w:val="00F9387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GradeClara-nfase11">
    <w:name w:val="Grade Clara - Ênfase 11"/>
    <w:basedOn w:val="Tabelanormal"/>
    <w:uiPriority w:val="62"/>
    <w:rsid w:val="00F9387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r-formataoHTML">
    <w:name w:val="HTML Preformatted"/>
    <w:basedOn w:val="Normal"/>
    <w:link w:val="Pr-formataoHTMLChar"/>
    <w:uiPriority w:val="99"/>
    <w:unhideWhenUsed/>
    <w:rsid w:val="005E1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rsid w:val="005E1212"/>
    <w:rPr>
      <w:rFonts w:ascii="Courier New" w:eastAsia="Times New Roman" w:hAnsi="Courier New" w:cs="Courier New"/>
      <w:color w:val="auto"/>
      <w:sz w:val="20"/>
      <w:szCs w:val="20"/>
    </w:rPr>
  </w:style>
  <w:style w:type="paragraph" w:customStyle="1" w:styleId="Default">
    <w:name w:val="Default"/>
    <w:rsid w:val="00561C4D"/>
    <w:pPr>
      <w:widowControl/>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70232">
      <w:bodyDiv w:val="1"/>
      <w:marLeft w:val="0"/>
      <w:marRight w:val="0"/>
      <w:marTop w:val="0"/>
      <w:marBottom w:val="0"/>
      <w:divBdr>
        <w:top w:val="none" w:sz="0" w:space="0" w:color="auto"/>
        <w:left w:val="none" w:sz="0" w:space="0" w:color="auto"/>
        <w:bottom w:val="none" w:sz="0" w:space="0" w:color="auto"/>
        <w:right w:val="none" w:sz="0" w:space="0" w:color="auto"/>
      </w:divBdr>
    </w:div>
    <w:div w:id="149951000">
      <w:bodyDiv w:val="1"/>
      <w:marLeft w:val="0"/>
      <w:marRight w:val="0"/>
      <w:marTop w:val="0"/>
      <w:marBottom w:val="0"/>
      <w:divBdr>
        <w:top w:val="none" w:sz="0" w:space="0" w:color="auto"/>
        <w:left w:val="none" w:sz="0" w:space="0" w:color="auto"/>
        <w:bottom w:val="none" w:sz="0" w:space="0" w:color="auto"/>
        <w:right w:val="none" w:sz="0" w:space="0" w:color="auto"/>
      </w:divBdr>
    </w:div>
    <w:div w:id="171652039">
      <w:bodyDiv w:val="1"/>
      <w:marLeft w:val="0"/>
      <w:marRight w:val="0"/>
      <w:marTop w:val="0"/>
      <w:marBottom w:val="0"/>
      <w:divBdr>
        <w:top w:val="none" w:sz="0" w:space="0" w:color="auto"/>
        <w:left w:val="none" w:sz="0" w:space="0" w:color="auto"/>
        <w:bottom w:val="none" w:sz="0" w:space="0" w:color="auto"/>
        <w:right w:val="none" w:sz="0" w:space="0" w:color="auto"/>
      </w:divBdr>
    </w:div>
    <w:div w:id="353774738">
      <w:bodyDiv w:val="1"/>
      <w:marLeft w:val="0"/>
      <w:marRight w:val="0"/>
      <w:marTop w:val="0"/>
      <w:marBottom w:val="0"/>
      <w:divBdr>
        <w:top w:val="none" w:sz="0" w:space="0" w:color="auto"/>
        <w:left w:val="none" w:sz="0" w:space="0" w:color="auto"/>
        <w:bottom w:val="none" w:sz="0" w:space="0" w:color="auto"/>
        <w:right w:val="none" w:sz="0" w:space="0" w:color="auto"/>
      </w:divBdr>
    </w:div>
    <w:div w:id="388460018">
      <w:bodyDiv w:val="1"/>
      <w:marLeft w:val="0"/>
      <w:marRight w:val="0"/>
      <w:marTop w:val="0"/>
      <w:marBottom w:val="0"/>
      <w:divBdr>
        <w:top w:val="none" w:sz="0" w:space="0" w:color="auto"/>
        <w:left w:val="none" w:sz="0" w:space="0" w:color="auto"/>
        <w:bottom w:val="none" w:sz="0" w:space="0" w:color="auto"/>
        <w:right w:val="none" w:sz="0" w:space="0" w:color="auto"/>
      </w:divBdr>
    </w:div>
    <w:div w:id="465272392">
      <w:bodyDiv w:val="1"/>
      <w:marLeft w:val="0"/>
      <w:marRight w:val="0"/>
      <w:marTop w:val="0"/>
      <w:marBottom w:val="0"/>
      <w:divBdr>
        <w:top w:val="none" w:sz="0" w:space="0" w:color="auto"/>
        <w:left w:val="none" w:sz="0" w:space="0" w:color="auto"/>
        <w:bottom w:val="none" w:sz="0" w:space="0" w:color="auto"/>
        <w:right w:val="none" w:sz="0" w:space="0" w:color="auto"/>
      </w:divBdr>
    </w:div>
    <w:div w:id="536966890">
      <w:bodyDiv w:val="1"/>
      <w:marLeft w:val="0"/>
      <w:marRight w:val="0"/>
      <w:marTop w:val="0"/>
      <w:marBottom w:val="0"/>
      <w:divBdr>
        <w:top w:val="none" w:sz="0" w:space="0" w:color="auto"/>
        <w:left w:val="none" w:sz="0" w:space="0" w:color="auto"/>
        <w:bottom w:val="none" w:sz="0" w:space="0" w:color="auto"/>
        <w:right w:val="none" w:sz="0" w:space="0" w:color="auto"/>
      </w:divBdr>
    </w:div>
    <w:div w:id="843515836">
      <w:bodyDiv w:val="1"/>
      <w:marLeft w:val="0"/>
      <w:marRight w:val="0"/>
      <w:marTop w:val="0"/>
      <w:marBottom w:val="0"/>
      <w:divBdr>
        <w:top w:val="none" w:sz="0" w:space="0" w:color="auto"/>
        <w:left w:val="none" w:sz="0" w:space="0" w:color="auto"/>
        <w:bottom w:val="none" w:sz="0" w:space="0" w:color="auto"/>
        <w:right w:val="none" w:sz="0" w:space="0" w:color="auto"/>
      </w:divBdr>
    </w:div>
    <w:div w:id="970284005">
      <w:bodyDiv w:val="1"/>
      <w:marLeft w:val="0"/>
      <w:marRight w:val="0"/>
      <w:marTop w:val="0"/>
      <w:marBottom w:val="0"/>
      <w:divBdr>
        <w:top w:val="none" w:sz="0" w:space="0" w:color="auto"/>
        <w:left w:val="none" w:sz="0" w:space="0" w:color="auto"/>
        <w:bottom w:val="none" w:sz="0" w:space="0" w:color="auto"/>
        <w:right w:val="none" w:sz="0" w:space="0" w:color="auto"/>
      </w:divBdr>
    </w:div>
    <w:div w:id="1027024872">
      <w:bodyDiv w:val="1"/>
      <w:marLeft w:val="0"/>
      <w:marRight w:val="0"/>
      <w:marTop w:val="0"/>
      <w:marBottom w:val="0"/>
      <w:divBdr>
        <w:top w:val="none" w:sz="0" w:space="0" w:color="auto"/>
        <w:left w:val="none" w:sz="0" w:space="0" w:color="auto"/>
        <w:bottom w:val="none" w:sz="0" w:space="0" w:color="auto"/>
        <w:right w:val="none" w:sz="0" w:space="0" w:color="auto"/>
      </w:divBdr>
    </w:div>
    <w:div w:id="1186556789">
      <w:bodyDiv w:val="1"/>
      <w:marLeft w:val="0"/>
      <w:marRight w:val="0"/>
      <w:marTop w:val="0"/>
      <w:marBottom w:val="0"/>
      <w:divBdr>
        <w:top w:val="none" w:sz="0" w:space="0" w:color="auto"/>
        <w:left w:val="none" w:sz="0" w:space="0" w:color="auto"/>
        <w:bottom w:val="none" w:sz="0" w:space="0" w:color="auto"/>
        <w:right w:val="none" w:sz="0" w:space="0" w:color="auto"/>
      </w:divBdr>
    </w:div>
    <w:div w:id="1247107173">
      <w:bodyDiv w:val="1"/>
      <w:marLeft w:val="0"/>
      <w:marRight w:val="0"/>
      <w:marTop w:val="0"/>
      <w:marBottom w:val="0"/>
      <w:divBdr>
        <w:top w:val="none" w:sz="0" w:space="0" w:color="auto"/>
        <w:left w:val="none" w:sz="0" w:space="0" w:color="auto"/>
        <w:bottom w:val="none" w:sz="0" w:space="0" w:color="auto"/>
        <w:right w:val="none" w:sz="0" w:space="0" w:color="auto"/>
      </w:divBdr>
    </w:div>
    <w:div w:id="1272281609">
      <w:bodyDiv w:val="1"/>
      <w:marLeft w:val="0"/>
      <w:marRight w:val="0"/>
      <w:marTop w:val="0"/>
      <w:marBottom w:val="0"/>
      <w:divBdr>
        <w:top w:val="none" w:sz="0" w:space="0" w:color="auto"/>
        <w:left w:val="none" w:sz="0" w:space="0" w:color="auto"/>
        <w:bottom w:val="none" w:sz="0" w:space="0" w:color="auto"/>
        <w:right w:val="none" w:sz="0" w:space="0" w:color="auto"/>
      </w:divBdr>
    </w:div>
    <w:div w:id="1564608067">
      <w:bodyDiv w:val="1"/>
      <w:marLeft w:val="0"/>
      <w:marRight w:val="0"/>
      <w:marTop w:val="0"/>
      <w:marBottom w:val="0"/>
      <w:divBdr>
        <w:top w:val="none" w:sz="0" w:space="0" w:color="auto"/>
        <w:left w:val="none" w:sz="0" w:space="0" w:color="auto"/>
        <w:bottom w:val="none" w:sz="0" w:space="0" w:color="auto"/>
        <w:right w:val="none" w:sz="0" w:space="0" w:color="auto"/>
      </w:divBdr>
    </w:div>
    <w:div w:id="1997607901">
      <w:bodyDiv w:val="1"/>
      <w:marLeft w:val="0"/>
      <w:marRight w:val="0"/>
      <w:marTop w:val="0"/>
      <w:marBottom w:val="0"/>
      <w:divBdr>
        <w:top w:val="none" w:sz="0" w:space="0" w:color="auto"/>
        <w:left w:val="none" w:sz="0" w:space="0" w:color="auto"/>
        <w:bottom w:val="none" w:sz="0" w:space="0" w:color="auto"/>
        <w:right w:val="none" w:sz="0" w:space="0" w:color="auto"/>
      </w:divBdr>
    </w:div>
    <w:div w:id="2010020386">
      <w:bodyDiv w:val="1"/>
      <w:marLeft w:val="0"/>
      <w:marRight w:val="0"/>
      <w:marTop w:val="0"/>
      <w:marBottom w:val="0"/>
      <w:divBdr>
        <w:top w:val="none" w:sz="0" w:space="0" w:color="auto"/>
        <w:left w:val="none" w:sz="0" w:space="0" w:color="auto"/>
        <w:bottom w:val="none" w:sz="0" w:space="0" w:color="auto"/>
        <w:right w:val="none" w:sz="0" w:space="0" w:color="auto"/>
      </w:divBdr>
    </w:div>
    <w:div w:id="2020505176">
      <w:bodyDiv w:val="1"/>
      <w:marLeft w:val="0"/>
      <w:marRight w:val="0"/>
      <w:marTop w:val="0"/>
      <w:marBottom w:val="0"/>
      <w:divBdr>
        <w:top w:val="none" w:sz="0" w:space="0" w:color="auto"/>
        <w:left w:val="none" w:sz="0" w:space="0" w:color="auto"/>
        <w:bottom w:val="none" w:sz="0" w:space="0" w:color="auto"/>
        <w:right w:val="none" w:sz="0" w:space="0" w:color="auto"/>
      </w:divBdr>
    </w:div>
    <w:div w:id="2140952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fessor@gmail.com"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bolsista@gmail.com"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lsista@gmail.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7604963885471"/>
          <c:y val="0.11313226353034987"/>
          <c:w val="0.3289249145188316"/>
          <c:h val="0.71297597926841427"/>
        </c:manualLayout>
      </c:layout>
      <c:pieChart>
        <c:varyColors val="1"/>
        <c:ser>
          <c:idx val="0"/>
          <c:order val="0"/>
          <c:tx>
            <c:strRef>
              <c:f>Plan1!$B$1</c:f>
              <c:strCache>
                <c:ptCount val="1"/>
                <c:pt idx="0">
                  <c:v>Nível de conhecimento acerca dos direitos fundamentais </c:v>
                </c:pt>
              </c:strCache>
            </c:strRef>
          </c:tx>
          <c:explosion val="3"/>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Plan1!$A$2:$A$4</c:f>
              <c:strCache>
                <c:ptCount val="3"/>
                <c:pt idx="0">
                  <c:v>conhecem</c:v>
                </c:pt>
                <c:pt idx="1">
                  <c:v>não conhecem</c:v>
                </c:pt>
                <c:pt idx="2">
                  <c:v>não quiseram se pronunciar</c:v>
                </c:pt>
              </c:strCache>
            </c:strRef>
          </c:cat>
          <c:val>
            <c:numRef>
              <c:f>Plan1!$B$2:$B$4</c:f>
              <c:numCache>
                <c:formatCode>General</c:formatCode>
                <c:ptCount val="3"/>
                <c:pt idx="0">
                  <c:v>29</c:v>
                </c:pt>
                <c:pt idx="1">
                  <c:v>11</c:v>
                </c:pt>
                <c:pt idx="2">
                  <c:v>7</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4979942503683188"/>
          <c:y val="5.412054222115787E-2"/>
          <c:w val="0.38155446056278702"/>
          <c:h val="0.841002687983351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ADAE0-05AB-4C43-B996-5C4C5205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15</Pages>
  <Words>5974</Words>
  <Characters>32262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Revista PREX</dc:creator>
  <cp:lastModifiedBy>Conta da Microsoft</cp:lastModifiedBy>
  <cp:revision>61</cp:revision>
  <cp:lastPrinted>2017-09-18T22:12:00Z</cp:lastPrinted>
  <dcterms:created xsi:type="dcterms:W3CDTF">2017-09-18T01:18:00Z</dcterms:created>
  <dcterms:modified xsi:type="dcterms:W3CDTF">2017-11-12T21:58:00Z</dcterms:modified>
</cp:coreProperties>
</file>