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280" w:rsidRPr="00235810" w:rsidRDefault="00081280" w:rsidP="00B10B7E">
      <w:pPr>
        <w:spacing w:after="0" w:line="360" w:lineRule="auto"/>
        <w:jc w:val="both"/>
        <w:rPr>
          <w:rFonts w:ascii="Times New Roman" w:eastAsia="Times New Roman" w:hAnsi="Times New Roman"/>
          <w:b/>
          <w:caps/>
          <w:sz w:val="24"/>
          <w:szCs w:val="24"/>
          <w:lang w:eastAsia="pt-BR"/>
        </w:rPr>
      </w:pPr>
      <w:r w:rsidRPr="00235810">
        <w:rPr>
          <w:rFonts w:ascii="Times New Roman" w:eastAsia="Times New Roman" w:hAnsi="Times New Roman"/>
          <w:b/>
          <w:caps/>
          <w:sz w:val="24"/>
          <w:szCs w:val="24"/>
          <w:lang w:eastAsia="pt-BR"/>
        </w:rPr>
        <w:t xml:space="preserve">Formação Humana ou para </w:t>
      </w:r>
      <w:r w:rsidR="00FB429A" w:rsidRPr="00235810">
        <w:rPr>
          <w:rFonts w:ascii="Times New Roman" w:eastAsia="Times New Roman" w:hAnsi="Times New Roman"/>
          <w:b/>
          <w:caps/>
          <w:sz w:val="24"/>
          <w:szCs w:val="24"/>
          <w:lang w:eastAsia="pt-BR"/>
        </w:rPr>
        <w:t>TRABALHAR?</w:t>
      </w:r>
      <w:r w:rsidRPr="00235810">
        <w:rPr>
          <w:rFonts w:ascii="Times New Roman" w:eastAsia="Times New Roman" w:hAnsi="Times New Roman"/>
          <w:b/>
          <w:caps/>
          <w:sz w:val="24"/>
          <w:szCs w:val="24"/>
          <w:lang w:eastAsia="pt-BR"/>
        </w:rPr>
        <w:t xml:space="preserve"> </w:t>
      </w:r>
      <w:r w:rsidR="00B10B7E" w:rsidRPr="00235810">
        <w:rPr>
          <w:rFonts w:ascii="Times New Roman" w:eastAsia="Times New Roman" w:hAnsi="Times New Roman"/>
          <w:b/>
          <w:caps/>
          <w:sz w:val="24"/>
          <w:szCs w:val="24"/>
          <w:lang w:eastAsia="pt-BR"/>
        </w:rPr>
        <w:t xml:space="preserve">UM OUTRO </w:t>
      </w:r>
      <w:r w:rsidRPr="00235810">
        <w:rPr>
          <w:rFonts w:ascii="Times New Roman" w:eastAsia="Times New Roman" w:hAnsi="Times New Roman"/>
          <w:b/>
          <w:caps/>
          <w:sz w:val="24"/>
          <w:szCs w:val="24"/>
          <w:lang w:eastAsia="pt-BR"/>
        </w:rPr>
        <w:t xml:space="preserve">caminho </w:t>
      </w:r>
      <w:r w:rsidR="00B10B7E" w:rsidRPr="00235810">
        <w:rPr>
          <w:rFonts w:ascii="Times New Roman" w:eastAsia="Times New Roman" w:hAnsi="Times New Roman"/>
          <w:b/>
          <w:caps/>
          <w:sz w:val="24"/>
          <w:szCs w:val="24"/>
          <w:lang w:eastAsia="pt-BR"/>
        </w:rPr>
        <w:t>É NECESSÁRIO</w:t>
      </w:r>
    </w:p>
    <w:p w:rsidR="00081280" w:rsidRPr="00235810" w:rsidRDefault="00081280" w:rsidP="00FB429A">
      <w:pPr>
        <w:spacing w:after="0" w:line="240" w:lineRule="auto"/>
        <w:rPr>
          <w:rFonts w:ascii="Times New Roman" w:eastAsia="Times New Roman" w:hAnsi="Times New Roman"/>
          <w:b/>
          <w:sz w:val="24"/>
          <w:szCs w:val="24"/>
          <w:lang w:eastAsia="pt-BR"/>
        </w:rPr>
      </w:pPr>
    </w:p>
    <w:p w:rsidR="00FB429A" w:rsidRPr="00235810" w:rsidRDefault="00FB429A" w:rsidP="00FB429A">
      <w:pPr>
        <w:spacing w:after="0" w:line="240" w:lineRule="auto"/>
        <w:rPr>
          <w:rFonts w:ascii="Times New Roman" w:eastAsia="Times New Roman" w:hAnsi="Times New Roman"/>
          <w:b/>
          <w:sz w:val="24"/>
          <w:szCs w:val="24"/>
          <w:lang w:eastAsia="pt-BR"/>
        </w:rPr>
      </w:pPr>
      <w:r w:rsidRPr="00235810">
        <w:rPr>
          <w:rFonts w:ascii="Times New Roman" w:eastAsia="Times New Roman" w:hAnsi="Times New Roman"/>
          <w:b/>
          <w:sz w:val="24"/>
          <w:szCs w:val="24"/>
          <w:lang w:eastAsia="pt-BR"/>
        </w:rPr>
        <w:t>FORMATION HUMAN OR FOR WORKNG: ANOTHER PATH IS NECESSARY</w:t>
      </w:r>
    </w:p>
    <w:p w:rsidR="00FB429A" w:rsidRPr="00235810" w:rsidRDefault="00FB429A" w:rsidP="00FB429A">
      <w:pPr>
        <w:spacing w:after="0" w:line="240" w:lineRule="auto"/>
        <w:rPr>
          <w:rFonts w:ascii="Times New Roman" w:eastAsia="Times New Roman" w:hAnsi="Times New Roman"/>
          <w:b/>
          <w:sz w:val="24"/>
          <w:szCs w:val="24"/>
          <w:lang w:eastAsia="pt-BR"/>
        </w:rPr>
      </w:pPr>
    </w:p>
    <w:p w:rsidR="00FB429A" w:rsidRPr="00235810" w:rsidRDefault="00FB429A" w:rsidP="00FB429A">
      <w:pPr>
        <w:spacing w:after="0" w:line="240" w:lineRule="auto"/>
        <w:rPr>
          <w:rFonts w:ascii="Times New Roman" w:eastAsia="Times New Roman" w:hAnsi="Times New Roman"/>
          <w:b/>
          <w:sz w:val="24"/>
          <w:szCs w:val="24"/>
          <w:lang w:eastAsia="pt-BR"/>
        </w:rPr>
      </w:pPr>
      <w:r w:rsidRPr="00235810">
        <w:rPr>
          <w:rFonts w:ascii="Times New Roman" w:eastAsia="Times New Roman" w:hAnsi="Times New Roman"/>
          <w:b/>
          <w:sz w:val="24"/>
          <w:szCs w:val="24"/>
          <w:lang w:eastAsia="pt-BR"/>
        </w:rPr>
        <w:t>RESUMO</w:t>
      </w:r>
    </w:p>
    <w:p w:rsidR="00FB429A" w:rsidRPr="00235810" w:rsidRDefault="00FB429A" w:rsidP="00FB429A">
      <w:pPr>
        <w:spacing w:after="0" w:line="240" w:lineRule="auto"/>
        <w:rPr>
          <w:rFonts w:ascii="Times New Roman" w:eastAsia="Times New Roman" w:hAnsi="Times New Roman"/>
          <w:b/>
          <w:sz w:val="24"/>
          <w:szCs w:val="24"/>
          <w:lang w:eastAsia="pt-BR"/>
        </w:rPr>
      </w:pPr>
    </w:p>
    <w:p w:rsidR="00FB429A" w:rsidRPr="00235810" w:rsidRDefault="00FB429A" w:rsidP="00FB429A">
      <w:pPr>
        <w:spacing w:after="0" w:line="240" w:lineRule="auto"/>
        <w:jc w:val="both"/>
        <w:rPr>
          <w:rFonts w:ascii="Times New Roman" w:eastAsia="Times New Roman" w:hAnsi="Times New Roman"/>
          <w:b/>
          <w:sz w:val="24"/>
          <w:szCs w:val="24"/>
          <w:lang w:eastAsia="pt-BR"/>
        </w:rPr>
      </w:pPr>
      <w:r w:rsidRPr="00235810">
        <w:rPr>
          <w:rFonts w:ascii="Times New Roman" w:eastAsia="Arial Narrow" w:hAnsi="Times New Roman"/>
          <w:sz w:val="24"/>
          <w:szCs w:val="24"/>
        </w:rPr>
        <w:t>Esse estudo introduz um debate que pretendemos levantar sobre o caminho da formação oferecida nas escolas para os jovens brasileiros, hoje, claramente marco pela dualidade do sistema educacional, uma escola para as classes dominantes e outra para a classe trabalhadora. Nossa análise dar-se-á documentalmente, ou seja, terá como fonte a produção bibliográfica sobre o sistema educaciona</w:t>
      </w:r>
      <w:r w:rsidR="00235810" w:rsidRPr="00235810">
        <w:rPr>
          <w:rFonts w:ascii="Times New Roman" w:eastAsia="Arial Narrow" w:hAnsi="Times New Roman"/>
          <w:sz w:val="24"/>
          <w:szCs w:val="24"/>
        </w:rPr>
        <w:t>l</w:t>
      </w:r>
      <w:r w:rsidRPr="00235810">
        <w:rPr>
          <w:rFonts w:ascii="Times New Roman" w:eastAsia="Arial Narrow" w:hAnsi="Times New Roman"/>
          <w:sz w:val="24"/>
          <w:szCs w:val="24"/>
        </w:rPr>
        <w:t xml:space="preserve"> no Brasil, utilizaremos </w:t>
      </w:r>
      <w:r w:rsidR="00235810" w:rsidRPr="00235810">
        <w:rPr>
          <w:rFonts w:ascii="Times New Roman" w:eastAsia="Arial Narrow" w:hAnsi="Times New Roman"/>
          <w:sz w:val="24"/>
          <w:szCs w:val="24"/>
        </w:rPr>
        <w:t xml:space="preserve">como referência </w:t>
      </w:r>
      <w:r w:rsidRPr="00235810">
        <w:rPr>
          <w:rFonts w:ascii="Times New Roman" w:eastAsia="Arial Narrow" w:hAnsi="Times New Roman"/>
          <w:sz w:val="24"/>
          <w:szCs w:val="24"/>
        </w:rPr>
        <w:t>SAVIANI (2007), FRIGOTTO (2005. 2016), MÈSZAROS (2008)</w:t>
      </w:r>
      <w:r w:rsidR="00235810" w:rsidRPr="00235810">
        <w:rPr>
          <w:rFonts w:ascii="Times New Roman" w:eastAsia="Arial Narrow" w:hAnsi="Times New Roman"/>
          <w:sz w:val="24"/>
          <w:szCs w:val="24"/>
        </w:rPr>
        <w:t xml:space="preserve"> e outros</w:t>
      </w:r>
      <w:r w:rsidRPr="00235810">
        <w:rPr>
          <w:rFonts w:ascii="Times New Roman" w:eastAsia="Arial Narrow" w:hAnsi="Times New Roman"/>
          <w:sz w:val="24"/>
          <w:szCs w:val="24"/>
        </w:rPr>
        <w:t>. Está claro que, historicamente, sempre houve um processo formativo para os dominantes e outro para o restante da população, contudo o sistema capitalista constrói a ilusão da ascensão social para aqueles que absorvem um valioso ‘capital cultural’ e que através da meritocracia haverá a possibilidade da redenção material. Isto é vendido pelo sistema educacional em todos os níveis e modalidades de ensino. Entendemos que para mudar a realidade social, não basta a luta social, é necessário realiza-lo alterando toda a estrutura do sistema educacional. Neste texto não apontamos (ainda) o caminho, mas afirmamos que é necessário construí-lo</w:t>
      </w:r>
      <w:r w:rsidR="00235810" w:rsidRPr="00235810">
        <w:rPr>
          <w:rFonts w:ascii="Times New Roman" w:eastAsia="Arial Narrow" w:hAnsi="Times New Roman"/>
          <w:sz w:val="24"/>
          <w:szCs w:val="24"/>
        </w:rPr>
        <w:t>.</w:t>
      </w:r>
    </w:p>
    <w:p w:rsidR="00FB429A" w:rsidRPr="00235810" w:rsidRDefault="00FB429A" w:rsidP="00FB429A">
      <w:pPr>
        <w:spacing w:after="0" w:line="240" w:lineRule="auto"/>
        <w:rPr>
          <w:rFonts w:ascii="Times New Roman" w:eastAsia="Times New Roman" w:hAnsi="Times New Roman"/>
          <w:b/>
          <w:sz w:val="24"/>
          <w:szCs w:val="24"/>
          <w:lang w:eastAsia="pt-BR"/>
        </w:rPr>
      </w:pPr>
    </w:p>
    <w:p w:rsidR="00235810" w:rsidRPr="00235810" w:rsidRDefault="00235810" w:rsidP="00FB429A">
      <w:pPr>
        <w:spacing w:after="0" w:line="240" w:lineRule="auto"/>
        <w:rPr>
          <w:rFonts w:ascii="Times New Roman" w:eastAsia="Times New Roman" w:hAnsi="Times New Roman"/>
          <w:sz w:val="24"/>
          <w:szCs w:val="24"/>
          <w:lang w:eastAsia="pt-BR"/>
        </w:rPr>
      </w:pPr>
      <w:r w:rsidRPr="00235810">
        <w:rPr>
          <w:rFonts w:ascii="Times New Roman" w:eastAsia="Times New Roman" w:hAnsi="Times New Roman"/>
          <w:b/>
          <w:sz w:val="24"/>
          <w:szCs w:val="24"/>
          <w:lang w:eastAsia="pt-BR"/>
        </w:rPr>
        <w:t>Palavras-Chave:</w:t>
      </w:r>
      <w:r w:rsidRPr="00235810">
        <w:rPr>
          <w:rFonts w:ascii="Times New Roman" w:eastAsia="Times New Roman" w:hAnsi="Times New Roman"/>
          <w:sz w:val="24"/>
          <w:szCs w:val="24"/>
          <w:lang w:eastAsia="pt-BR"/>
        </w:rPr>
        <w:t xml:space="preserve"> Educação Profissional; Capital Cultural; Dualidade Educacional; Sistema Escolar.</w:t>
      </w:r>
    </w:p>
    <w:p w:rsidR="00235810" w:rsidRPr="00235810" w:rsidRDefault="00235810" w:rsidP="00FB429A">
      <w:pPr>
        <w:spacing w:after="0" w:line="240" w:lineRule="auto"/>
        <w:rPr>
          <w:rFonts w:ascii="Times New Roman" w:eastAsia="Times New Roman" w:hAnsi="Times New Roman"/>
          <w:sz w:val="24"/>
          <w:szCs w:val="24"/>
          <w:lang w:eastAsia="pt-BR"/>
        </w:rPr>
      </w:pPr>
    </w:p>
    <w:p w:rsidR="00235810" w:rsidRPr="00235810" w:rsidRDefault="00235810" w:rsidP="00235810">
      <w:pPr>
        <w:spacing w:after="0" w:line="360" w:lineRule="auto"/>
        <w:rPr>
          <w:rFonts w:ascii="Times New Roman" w:eastAsia="Times New Roman" w:hAnsi="Times New Roman"/>
          <w:b/>
          <w:sz w:val="24"/>
          <w:szCs w:val="24"/>
          <w:lang w:eastAsia="pt-BR"/>
        </w:rPr>
      </w:pPr>
      <w:r w:rsidRPr="00235810">
        <w:rPr>
          <w:rFonts w:ascii="Times New Roman" w:eastAsia="Times New Roman" w:hAnsi="Times New Roman"/>
          <w:b/>
          <w:sz w:val="24"/>
          <w:szCs w:val="24"/>
          <w:lang w:eastAsia="pt-BR"/>
        </w:rPr>
        <w:t>ABSTRACT</w:t>
      </w:r>
    </w:p>
    <w:p w:rsidR="00235810" w:rsidRPr="00235810" w:rsidRDefault="00235810" w:rsidP="00235810">
      <w:pPr>
        <w:spacing w:after="0" w:line="240" w:lineRule="auto"/>
        <w:jc w:val="both"/>
        <w:rPr>
          <w:rFonts w:ascii="Times New Roman" w:eastAsia="Times New Roman" w:hAnsi="Times New Roman"/>
          <w:sz w:val="24"/>
          <w:szCs w:val="24"/>
          <w:lang w:eastAsia="pt-BR"/>
        </w:rPr>
      </w:pPr>
      <w:proofErr w:type="spellStart"/>
      <w:r w:rsidRPr="00235810">
        <w:rPr>
          <w:rFonts w:ascii="Times New Roman" w:eastAsia="Times New Roman" w:hAnsi="Times New Roman"/>
          <w:sz w:val="24"/>
          <w:szCs w:val="24"/>
          <w:lang w:eastAsia="pt-BR"/>
        </w:rPr>
        <w:t>This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study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introduces</w:t>
      </w:r>
      <w:proofErr w:type="spellEnd"/>
      <w:r w:rsidRPr="00235810">
        <w:rPr>
          <w:rFonts w:ascii="Times New Roman" w:eastAsia="Times New Roman" w:hAnsi="Times New Roman"/>
          <w:sz w:val="24"/>
          <w:szCs w:val="24"/>
          <w:lang w:eastAsia="pt-BR"/>
        </w:rPr>
        <w:t xml:space="preserve"> a debate </w:t>
      </w:r>
      <w:proofErr w:type="spellStart"/>
      <w:r w:rsidRPr="00235810">
        <w:rPr>
          <w:rFonts w:ascii="Times New Roman" w:eastAsia="Times New Roman" w:hAnsi="Times New Roman"/>
          <w:sz w:val="24"/>
          <w:szCs w:val="24"/>
          <w:lang w:eastAsia="pt-BR"/>
        </w:rPr>
        <w:t>that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intend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to</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raise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on</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path </w:t>
      </w:r>
      <w:proofErr w:type="spellStart"/>
      <w:r w:rsidRPr="00235810">
        <w:rPr>
          <w:rFonts w:ascii="Times New Roman" w:eastAsia="Times New Roman" w:hAnsi="Times New Roman"/>
          <w:sz w:val="24"/>
          <w:szCs w:val="24"/>
          <w:lang w:eastAsia="pt-BR"/>
        </w:rPr>
        <w:t>of</w:t>
      </w:r>
      <w:proofErr w:type="spellEnd"/>
      <w:r w:rsidRPr="00235810">
        <w:rPr>
          <w:rFonts w:ascii="Times New Roman" w:eastAsia="Times New Roman" w:hAnsi="Times New Roman"/>
          <w:sz w:val="24"/>
          <w:szCs w:val="24"/>
          <w:lang w:eastAsia="pt-BR"/>
        </w:rPr>
        <w:t xml:space="preserve"> training </w:t>
      </w:r>
      <w:proofErr w:type="spellStart"/>
      <w:r w:rsidRPr="00235810">
        <w:rPr>
          <w:rFonts w:ascii="Times New Roman" w:eastAsia="Times New Roman" w:hAnsi="Times New Roman"/>
          <w:sz w:val="24"/>
          <w:szCs w:val="24"/>
          <w:lang w:eastAsia="pt-BR"/>
        </w:rPr>
        <w:t>offered</w:t>
      </w:r>
      <w:proofErr w:type="spellEnd"/>
      <w:r w:rsidRPr="00235810">
        <w:rPr>
          <w:rFonts w:ascii="Times New Roman" w:eastAsia="Times New Roman" w:hAnsi="Times New Roman"/>
          <w:sz w:val="24"/>
          <w:szCs w:val="24"/>
          <w:lang w:eastAsia="pt-BR"/>
        </w:rPr>
        <w:t xml:space="preserve"> in </w:t>
      </w:r>
      <w:proofErr w:type="spellStart"/>
      <w:r w:rsidRPr="00235810">
        <w:rPr>
          <w:rFonts w:ascii="Times New Roman" w:eastAsia="Times New Roman" w:hAnsi="Times New Roman"/>
          <w:sz w:val="24"/>
          <w:szCs w:val="24"/>
          <w:lang w:eastAsia="pt-BR"/>
        </w:rPr>
        <w:t>schools</w:t>
      </w:r>
      <w:proofErr w:type="spellEnd"/>
      <w:r w:rsidRPr="00235810">
        <w:rPr>
          <w:rFonts w:ascii="Times New Roman" w:eastAsia="Times New Roman" w:hAnsi="Times New Roman"/>
          <w:sz w:val="24"/>
          <w:szCs w:val="24"/>
          <w:lang w:eastAsia="pt-BR"/>
        </w:rPr>
        <w:t xml:space="preserve"> for </w:t>
      </w:r>
      <w:proofErr w:type="spellStart"/>
      <w:r w:rsidRPr="00235810">
        <w:rPr>
          <w:rFonts w:ascii="Times New Roman" w:eastAsia="Times New Roman" w:hAnsi="Times New Roman"/>
          <w:sz w:val="24"/>
          <w:szCs w:val="24"/>
          <w:lang w:eastAsia="pt-BR"/>
        </w:rPr>
        <w:t>young</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Brazilians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today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clearly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marked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by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duality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of</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educational</w:t>
      </w:r>
      <w:proofErr w:type="spellEnd"/>
      <w:r w:rsidRPr="00235810">
        <w:rPr>
          <w:rFonts w:ascii="Times New Roman" w:eastAsia="Times New Roman" w:hAnsi="Times New Roman"/>
          <w:sz w:val="24"/>
          <w:szCs w:val="24"/>
          <w:lang w:eastAsia="pt-BR"/>
        </w:rPr>
        <w:t xml:space="preserve"> system, </w:t>
      </w:r>
      <w:proofErr w:type="spellStart"/>
      <w:r w:rsidRPr="00235810">
        <w:rPr>
          <w:rFonts w:ascii="Times New Roman" w:eastAsia="Times New Roman" w:hAnsi="Times New Roman"/>
          <w:sz w:val="24"/>
          <w:szCs w:val="24"/>
          <w:lang w:eastAsia="pt-BR"/>
        </w:rPr>
        <w:t>one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school</w:t>
      </w:r>
      <w:proofErr w:type="spellEnd"/>
      <w:r w:rsidRPr="00235810">
        <w:rPr>
          <w:rFonts w:ascii="Times New Roman" w:eastAsia="Times New Roman" w:hAnsi="Times New Roman"/>
          <w:sz w:val="24"/>
          <w:szCs w:val="24"/>
          <w:lang w:eastAsia="pt-BR"/>
        </w:rPr>
        <w:t xml:space="preserve"> for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ruling</w:t>
      </w:r>
      <w:proofErr w:type="spellEnd"/>
      <w:r w:rsidRPr="00235810">
        <w:rPr>
          <w:rFonts w:ascii="Times New Roman" w:eastAsia="Times New Roman" w:hAnsi="Times New Roman"/>
          <w:sz w:val="24"/>
          <w:szCs w:val="24"/>
          <w:lang w:eastAsia="pt-BR"/>
        </w:rPr>
        <w:t xml:space="preserve"> classes </w:t>
      </w:r>
      <w:proofErr w:type="spellStart"/>
      <w:r w:rsidRPr="00235810">
        <w:rPr>
          <w:rFonts w:ascii="Times New Roman" w:eastAsia="Times New Roman" w:hAnsi="Times New Roman"/>
          <w:sz w:val="24"/>
          <w:szCs w:val="24"/>
          <w:lang w:eastAsia="pt-BR"/>
        </w:rPr>
        <w:t>and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another</w:t>
      </w:r>
      <w:proofErr w:type="spellEnd"/>
      <w:r w:rsidRPr="00235810">
        <w:rPr>
          <w:rFonts w:ascii="Times New Roman" w:eastAsia="Times New Roman" w:hAnsi="Times New Roman"/>
          <w:sz w:val="24"/>
          <w:szCs w:val="24"/>
          <w:lang w:eastAsia="pt-BR"/>
        </w:rPr>
        <w:t xml:space="preserve"> for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working</w:t>
      </w:r>
      <w:proofErr w:type="spellEnd"/>
      <w:r w:rsidRPr="00235810">
        <w:rPr>
          <w:rFonts w:ascii="Times New Roman" w:eastAsia="Times New Roman" w:hAnsi="Times New Roman"/>
          <w:sz w:val="24"/>
          <w:szCs w:val="24"/>
          <w:lang w:eastAsia="pt-BR"/>
        </w:rPr>
        <w:t xml:space="preserve"> class. </w:t>
      </w:r>
      <w:proofErr w:type="spellStart"/>
      <w:r w:rsidRPr="00235810">
        <w:rPr>
          <w:rFonts w:ascii="Times New Roman" w:eastAsia="Times New Roman" w:hAnsi="Times New Roman"/>
          <w:sz w:val="24"/>
          <w:szCs w:val="24"/>
          <w:lang w:eastAsia="pt-BR"/>
        </w:rPr>
        <w:t>Our</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analysis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will</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be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documented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that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will</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have</w:t>
      </w:r>
      <w:proofErr w:type="spellEnd"/>
      <w:r w:rsidRPr="00235810">
        <w:rPr>
          <w:rFonts w:ascii="Times New Roman" w:eastAsia="Times New Roman" w:hAnsi="Times New Roman"/>
          <w:sz w:val="24"/>
          <w:szCs w:val="24"/>
          <w:lang w:eastAsia="pt-BR"/>
        </w:rPr>
        <w:t xml:space="preserve"> as a </w:t>
      </w:r>
      <w:proofErr w:type="spellStart"/>
      <w:r w:rsidRPr="00235810">
        <w:rPr>
          <w:rFonts w:ascii="Times New Roman" w:eastAsia="Times New Roman" w:hAnsi="Times New Roman"/>
          <w:sz w:val="24"/>
          <w:szCs w:val="24"/>
          <w:lang w:eastAsia="pt-BR"/>
        </w:rPr>
        <w:t>source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bibliographic</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production</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on</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educational</w:t>
      </w:r>
      <w:proofErr w:type="spellEnd"/>
      <w:r w:rsidRPr="00235810">
        <w:rPr>
          <w:rFonts w:ascii="Times New Roman" w:eastAsia="Times New Roman" w:hAnsi="Times New Roman"/>
          <w:sz w:val="24"/>
          <w:szCs w:val="24"/>
          <w:lang w:eastAsia="pt-BR"/>
        </w:rPr>
        <w:t xml:space="preserve"> system in </w:t>
      </w:r>
      <w:proofErr w:type="spellStart"/>
      <w:r w:rsidRPr="00235810">
        <w:rPr>
          <w:rFonts w:ascii="Times New Roman" w:eastAsia="Times New Roman" w:hAnsi="Times New Roman"/>
          <w:sz w:val="24"/>
          <w:szCs w:val="24"/>
          <w:lang w:eastAsia="pt-BR"/>
        </w:rPr>
        <w:t>Brazil</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will</w:t>
      </w:r>
      <w:proofErr w:type="spellEnd"/>
      <w:r w:rsidRPr="00235810">
        <w:rPr>
          <w:rFonts w:ascii="Times New Roman" w:eastAsia="Times New Roman" w:hAnsi="Times New Roman"/>
          <w:sz w:val="24"/>
          <w:szCs w:val="24"/>
          <w:lang w:eastAsia="pt-BR"/>
        </w:rPr>
        <w:t xml:space="preserve"> use SAVIANI (2007), FRIGOTTO (2005 2016), MÈSZAROS (2008) </w:t>
      </w:r>
      <w:proofErr w:type="spellStart"/>
      <w:r w:rsidRPr="00235810">
        <w:rPr>
          <w:rFonts w:ascii="Times New Roman" w:eastAsia="Times New Roman" w:hAnsi="Times New Roman"/>
          <w:sz w:val="24"/>
          <w:szCs w:val="24"/>
          <w:lang w:eastAsia="pt-BR"/>
        </w:rPr>
        <w:t>and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others</w:t>
      </w:r>
      <w:proofErr w:type="spellEnd"/>
      <w:r w:rsidRPr="00235810">
        <w:rPr>
          <w:rFonts w:ascii="Times New Roman" w:eastAsia="Times New Roman" w:hAnsi="Times New Roman"/>
          <w:sz w:val="24"/>
          <w:szCs w:val="24"/>
          <w:lang w:eastAsia="pt-BR"/>
        </w:rPr>
        <w:t xml:space="preserve">. It </w:t>
      </w:r>
      <w:proofErr w:type="spellStart"/>
      <w:r w:rsidRPr="00235810">
        <w:rPr>
          <w:rFonts w:ascii="Times New Roman" w:eastAsia="Times New Roman" w:hAnsi="Times New Roman"/>
          <w:sz w:val="24"/>
          <w:szCs w:val="24"/>
          <w:lang w:eastAsia="pt-BR"/>
        </w:rPr>
        <w:t>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clear</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that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historically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there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has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always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been</w:t>
      </w:r>
      <w:proofErr w:type="spellEnd"/>
      <w:r w:rsidRPr="00235810">
        <w:rPr>
          <w:rFonts w:ascii="Times New Roman" w:eastAsia="Times New Roman" w:hAnsi="Times New Roman"/>
          <w:sz w:val="24"/>
          <w:szCs w:val="24"/>
          <w:lang w:eastAsia="pt-BR"/>
        </w:rPr>
        <w:t xml:space="preserve"> a </w:t>
      </w:r>
      <w:proofErr w:type="spellStart"/>
      <w:r w:rsidRPr="00235810">
        <w:rPr>
          <w:rFonts w:ascii="Times New Roman" w:eastAsia="Times New Roman" w:hAnsi="Times New Roman"/>
          <w:sz w:val="24"/>
          <w:szCs w:val="24"/>
          <w:lang w:eastAsia="pt-BR"/>
        </w:rPr>
        <w:t>formative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process</w:t>
      </w:r>
      <w:proofErr w:type="spellEnd"/>
      <w:r w:rsidRPr="00235810">
        <w:rPr>
          <w:rFonts w:ascii="Times New Roman" w:eastAsia="Times New Roman" w:hAnsi="Times New Roman"/>
          <w:sz w:val="24"/>
          <w:szCs w:val="24"/>
          <w:lang w:eastAsia="pt-BR"/>
        </w:rPr>
        <w:t xml:space="preserve"> for </w:t>
      </w:r>
      <w:proofErr w:type="spellStart"/>
      <w:r w:rsidRPr="00235810">
        <w:rPr>
          <w:rFonts w:ascii="Times New Roman" w:eastAsia="Times New Roman" w:hAnsi="Times New Roman"/>
          <w:sz w:val="24"/>
          <w:szCs w:val="24"/>
          <w:lang w:eastAsia="pt-BR"/>
        </w:rPr>
        <w:t>class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dominant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and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another</w:t>
      </w:r>
      <w:proofErr w:type="spellEnd"/>
      <w:r w:rsidRPr="00235810">
        <w:rPr>
          <w:rFonts w:ascii="Times New Roman" w:eastAsia="Times New Roman" w:hAnsi="Times New Roman"/>
          <w:sz w:val="24"/>
          <w:szCs w:val="24"/>
          <w:lang w:eastAsia="pt-BR"/>
        </w:rPr>
        <w:t xml:space="preserve"> for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rest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of</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population</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yet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capitalist</w:t>
      </w:r>
      <w:proofErr w:type="spellEnd"/>
      <w:r w:rsidRPr="00235810">
        <w:rPr>
          <w:rFonts w:ascii="Times New Roman" w:eastAsia="Times New Roman" w:hAnsi="Times New Roman"/>
          <w:sz w:val="24"/>
          <w:szCs w:val="24"/>
          <w:lang w:eastAsia="pt-BR"/>
        </w:rPr>
        <w:t xml:space="preserve"> system builds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illusion</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of</w:t>
      </w:r>
      <w:proofErr w:type="spellEnd"/>
      <w:r w:rsidRPr="00235810">
        <w:rPr>
          <w:rFonts w:ascii="Times New Roman" w:eastAsia="Times New Roman" w:hAnsi="Times New Roman"/>
          <w:sz w:val="24"/>
          <w:szCs w:val="24"/>
          <w:lang w:eastAsia="pt-BR"/>
        </w:rPr>
        <w:t xml:space="preserve"> social </w:t>
      </w:r>
      <w:proofErr w:type="spellStart"/>
      <w:r w:rsidRPr="00235810">
        <w:rPr>
          <w:rFonts w:ascii="Times New Roman" w:eastAsia="Times New Roman" w:hAnsi="Times New Roman"/>
          <w:sz w:val="24"/>
          <w:szCs w:val="24"/>
          <w:lang w:eastAsia="pt-BR"/>
        </w:rPr>
        <w:t>ascension</w:t>
      </w:r>
      <w:proofErr w:type="spellEnd"/>
      <w:r w:rsidRPr="00235810">
        <w:rPr>
          <w:rFonts w:ascii="Times New Roman" w:eastAsia="Times New Roman" w:hAnsi="Times New Roman"/>
          <w:sz w:val="24"/>
          <w:szCs w:val="24"/>
          <w:lang w:eastAsia="pt-BR"/>
        </w:rPr>
        <w:t xml:space="preserve"> for </w:t>
      </w:r>
      <w:proofErr w:type="spellStart"/>
      <w:r w:rsidRPr="00235810">
        <w:rPr>
          <w:rFonts w:ascii="Times New Roman" w:eastAsia="Times New Roman" w:hAnsi="Times New Roman"/>
          <w:sz w:val="24"/>
          <w:szCs w:val="24"/>
          <w:lang w:eastAsia="pt-BR"/>
        </w:rPr>
        <w:t>those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who</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absorb</w:t>
      </w:r>
      <w:proofErr w:type="spellEnd"/>
      <w:r w:rsidRPr="00235810">
        <w:rPr>
          <w:rFonts w:ascii="Times New Roman" w:eastAsia="Times New Roman" w:hAnsi="Times New Roman"/>
          <w:sz w:val="24"/>
          <w:szCs w:val="24"/>
          <w:lang w:eastAsia="pt-BR"/>
        </w:rPr>
        <w:t xml:space="preserve"> a </w:t>
      </w:r>
      <w:proofErr w:type="spellStart"/>
      <w:r w:rsidRPr="00235810">
        <w:rPr>
          <w:rFonts w:ascii="Times New Roman" w:eastAsia="Times New Roman" w:hAnsi="Times New Roman"/>
          <w:sz w:val="24"/>
          <w:szCs w:val="24"/>
          <w:lang w:eastAsia="pt-BR"/>
        </w:rPr>
        <w:t>valuable</w:t>
      </w:r>
      <w:proofErr w:type="spellEnd"/>
      <w:r w:rsidRPr="00235810">
        <w:rPr>
          <w:rFonts w:ascii="Times New Roman" w:eastAsia="Times New Roman" w:hAnsi="Times New Roman"/>
          <w:sz w:val="24"/>
          <w:szCs w:val="24"/>
          <w:lang w:eastAsia="pt-BR"/>
        </w:rPr>
        <w:t xml:space="preserve"> 'cultural capital' </w:t>
      </w:r>
      <w:proofErr w:type="spellStart"/>
      <w:r w:rsidRPr="00235810">
        <w:rPr>
          <w:rFonts w:ascii="Times New Roman" w:eastAsia="Times New Roman" w:hAnsi="Times New Roman"/>
          <w:sz w:val="24"/>
          <w:szCs w:val="24"/>
          <w:lang w:eastAsia="pt-BR"/>
        </w:rPr>
        <w:t>and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through</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meritocracy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there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will</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be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possibility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of</w:t>
      </w:r>
      <w:proofErr w:type="spellEnd"/>
      <w:r w:rsidRPr="00235810">
        <w:rPr>
          <w:rFonts w:ascii="Times New Roman" w:eastAsia="Times New Roman" w:hAnsi="Times New Roman"/>
          <w:sz w:val="24"/>
          <w:szCs w:val="24"/>
          <w:lang w:eastAsia="pt-BR"/>
        </w:rPr>
        <w:t xml:space="preserve"> material </w:t>
      </w:r>
      <w:proofErr w:type="spellStart"/>
      <w:r w:rsidRPr="00235810">
        <w:rPr>
          <w:rFonts w:ascii="Times New Roman" w:eastAsia="Times New Roman" w:hAnsi="Times New Roman"/>
          <w:sz w:val="24"/>
          <w:szCs w:val="24"/>
          <w:lang w:eastAsia="pt-BR"/>
        </w:rPr>
        <w:t>redemption</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sold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by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educational</w:t>
      </w:r>
      <w:proofErr w:type="spellEnd"/>
      <w:r w:rsidRPr="00235810">
        <w:rPr>
          <w:rFonts w:ascii="Times New Roman" w:eastAsia="Times New Roman" w:hAnsi="Times New Roman"/>
          <w:sz w:val="24"/>
          <w:szCs w:val="24"/>
          <w:lang w:eastAsia="pt-BR"/>
        </w:rPr>
        <w:t xml:space="preserve"> system </w:t>
      </w:r>
      <w:proofErr w:type="spellStart"/>
      <w:r w:rsidRPr="00235810">
        <w:rPr>
          <w:rFonts w:ascii="Times New Roman" w:eastAsia="Times New Roman" w:hAnsi="Times New Roman"/>
          <w:sz w:val="24"/>
          <w:szCs w:val="24"/>
          <w:lang w:eastAsia="pt-BR"/>
        </w:rPr>
        <w:t>at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all</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levels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and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modes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of</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teaching</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understand</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that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to</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change</w:t>
      </w:r>
      <w:proofErr w:type="spellEnd"/>
      <w:r w:rsidRPr="00235810">
        <w:rPr>
          <w:rFonts w:ascii="Times New Roman" w:eastAsia="Times New Roman" w:hAnsi="Times New Roman"/>
          <w:sz w:val="24"/>
          <w:szCs w:val="24"/>
          <w:lang w:eastAsia="pt-BR"/>
        </w:rPr>
        <w:t xml:space="preserve"> social reality, social </w:t>
      </w:r>
      <w:proofErr w:type="spellStart"/>
      <w:r w:rsidRPr="00235810">
        <w:rPr>
          <w:rFonts w:ascii="Times New Roman" w:eastAsia="Times New Roman" w:hAnsi="Times New Roman"/>
          <w:sz w:val="24"/>
          <w:szCs w:val="24"/>
          <w:lang w:eastAsia="pt-BR"/>
        </w:rPr>
        <w:t>struggle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not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enough</w:t>
      </w:r>
      <w:proofErr w:type="spellEnd"/>
      <w:r w:rsidRPr="00235810">
        <w:rPr>
          <w:rFonts w:ascii="Times New Roman" w:eastAsia="Times New Roman" w:hAnsi="Times New Roman"/>
          <w:sz w:val="24"/>
          <w:szCs w:val="24"/>
          <w:lang w:eastAsia="pt-BR"/>
        </w:rPr>
        <w:t xml:space="preserve">, it </w:t>
      </w:r>
      <w:proofErr w:type="spellStart"/>
      <w:r w:rsidRPr="00235810">
        <w:rPr>
          <w:rFonts w:ascii="Times New Roman" w:eastAsia="Times New Roman" w:hAnsi="Times New Roman"/>
          <w:sz w:val="24"/>
          <w:szCs w:val="24"/>
          <w:lang w:eastAsia="pt-BR"/>
        </w:rPr>
        <w:t>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necessary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to</w:t>
      </w:r>
      <w:proofErr w:type="spellEnd"/>
      <w:r w:rsidRPr="00235810">
        <w:rPr>
          <w:rFonts w:ascii="Times New Roman" w:eastAsia="Times New Roman" w:hAnsi="Times New Roman"/>
          <w:sz w:val="24"/>
          <w:szCs w:val="24"/>
          <w:lang w:eastAsia="pt-BR"/>
        </w:rPr>
        <w:t xml:space="preserve"> do it </w:t>
      </w:r>
      <w:proofErr w:type="spellStart"/>
      <w:r w:rsidRPr="00235810">
        <w:rPr>
          <w:rFonts w:ascii="Times New Roman" w:eastAsia="Times New Roman" w:hAnsi="Times New Roman"/>
          <w:sz w:val="24"/>
          <w:szCs w:val="24"/>
          <w:lang w:eastAsia="pt-BR"/>
        </w:rPr>
        <w:t>by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altering</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whole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structure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of</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educational</w:t>
      </w:r>
      <w:proofErr w:type="spellEnd"/>
      <w:r w:rsidRPr="00235810">
        <w:rPr>
          <w:rFonts w:ascii="Times New Roman" w:eastAsia="Times New Roman" w:hAnsi="Times New Roman"/>
          <w:sz w:val="24"/>
          <w:szCs w:val="24"/>
          <w:lang w:eastAsia="pt-BR"/>
        </w:rPr>
        <w:t xml:space="preserve"> system. In </w:t>
      </w:r>
      <w:proofErr w:type="spellStart"/>
      <w:r w:rsidRPr="00235810">
        <w:rPr>
          <w:rFonts w:ascii="Times New Roman" w:eastAsia="Times New Roman" w:hAnsi="Times New Roman"/>
          <w:sz w:val="24"/>
          <w:szCs w:val="24"/>
          <w:lang w:eastAsia="pt-BR"/>
        </w:rPr>
        <w:t>this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text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we</w:t>
      </w:r>
      <w:proofErr w:type="spellEnd"/>
      <w:r w:rsidRPr="00235810">
        <w:rPr>
          <w:rFonts w:ascii="Times New Roman" w:eastAsia="Times New Roman" w:hAnsi="Times New Roman"/>
          <w:sz w:val="24"/>
          <w:szCs w:val="24"/>
          <w:lang w:eastAsia="pt-BR"/>
        </w:rPr>
        <w:t xml:space="preserve"> do </w:t>
      </w:r>
      <w:proofErr w:type="spellStart"/>
      <w:r w:rsidRPr="00235810">
        <w:rPr>
          <w:rFonts w:ascii="Times New Roman" w:eastAsia="Times New Roman" w:hAnsi="Times New Roman"/>
          <w:sz w:val="24"/>
          <w:szCs w:val="24"/>
          <w:lang w:eastAsia="pt-BR"/>
        </w:rPr>
        <w:t>not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yet</w:t>
      </w:r>
      <w:proofErr w:type="spellEnd"/>
      <w:r w:rsidRPr="00235810">
        <w:rPr>
          <w:rFonts w:ascii="Times New Roman" w:eastAsia="Times New Roman" w:hAnsi="Times New Roman"/>
          <w:sz w:val="24"/>
          <w:szCs w:val="24"/>
          <w:lang w:eastAsia="pt-BR"/>
        </w:rPr>
        <w:t xml:space="preserve">) point </w:t>
      </w:r>
      <w:proofErr w:type="spellStart"/>
      <w:r w:rsidRPr="00235810">
        <w:rPr>
          <w:rFonts w:ascii="Times New Roman" w:eastAsia="Times New Roman" w:hAnsi="Times New Roman"/>
          <w:sz w:val="24"/>
          <w:szCs w:val="24"/>
          <w:lang w:eastAsia="pt-BR"/>
        </w:rPr>
        <w:t>the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way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but</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we</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affirm</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that</w:t>
      </w:r>
      <w:proofErr w:type="spellEnd"/>
      <w:r w:rsidRPr="00235810">
        <w:rPr>
          <w:rFonts w:ascii="Times New Roman" w:eastAsia="Times New Roman" w:hAnsi="Times New Roman"/>
          <w:sz w:val="24"/>
          <w:szCs w:val="24"/>
          <w:lang w:eastAsia="pt-BR"/>
        </w:rPr>
        <w:t xml:space="preserve"> it </w:t>
      </w:r>
      <w:proofErr w:type="spellStart"/>
      <w:r w:rsidRPr="00235810">
        <w:rPr>
          <w:rFonts w:ascii="Times New Roman" w:eastAsia="Times New Roman" w:hAnsi="Times New Roman"/>
          <w:sz w:val="24"/>
          <w:szCs w:val="24"/>
          <w:lang w:eastAsia="pt-BR"/>
        </w:rPr>
        <w:t>is</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necessary</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to</w:t>
      </w:r>
      <w:proofErr w:type="spellEnd"/>
      <w:r w:rsidRPr="00235810">
        <w:rPr>
          <w:rFonts w:ascii="Times New Roman" w:eastAsia="Times New Roman" w:hAnsi="Times New Roman"/>
          <w:sz w:val="24"/>
          <w:szCs w:val="24"/>
          <w:lang w:eastAsia="pt-BR"/>
        </w:rPr>
        <w:t xml:space="preserve"> </w:t>
      </w:r>
      <w:proofErr w:type="spellStart"/>
      <w:r w:rsidRPr="00235810">
        <w:rPr>
          <w:rFonts w:ascii="Times New Roman" w:eastAsia="Times New Roman" w:hAnsi="Times New Roman"/>
          <w:sz w:val="24"/>
          <w:szCs w:val="24"/>
          <w:lang w:eastAsia="pt-BR"/>
        </w:rPr>
        <w:t>construct</w:t>
      </w:r>
      <w:proofErr w:type="spellEnd"/>
      <w:r w:rsidRPr="00235810">
        <w:rPr>
          <w:rFonts w:ascii="Times New Roman" w:eastAsia="Times New Roman" w:hAnsi="Times New Roman"/>
          <w:sz w:val="24"/>
          <w:szCs w:val="24"/>
          <w:lang w:eastAsia="pt-BR"/>
        </w:rPr>
        <w:t xml:space="preserve"> it.</w:t>
      </w:r>
    </w:p>
    <w:p w:rsidR="00235810" w:rsidRPr="00235810" w:rsidRDefault="00235810" w:rsidP="00081280">
      <w:pPr>
        <w:spacing w:after="0" w:line="360" w:lineRule="auto"/>
        <w:jc w:val="both"/>
        <w:rPr>
          <w:rFonts w:ascii="Times New Roman" w:eastAsia="Times New Roman" w:hAnsi="Times New Roman"/>
          <w:b/>
          <w:sz w:val="24"/>
          <w:szCs w:val="24"/>
          <w:lang w:eastAsia="pt-BR"/>
        </w:rPr>
      </w:pPr>
      <w:r w:rsidRPr="00235810">
        <w:br/>
      </w:r>
      <w:r w:rsidRPr="00235810">
        <w:rPr>
          <w:rFonts w:ascii="Times New Roman" w:hAnsi="Times New Roman"/>
          <w:b/>
          <w:sz w:val="24"/>
          <w:szCs w:val="24"/>
          <w:shd w:val="clear" w:color="auto" w:fill="FFFFFF"/>
        </w:rPr>
        <w:t>Keywords</w:t>
      </w:r>
      <w:r w:rsidRPr="00235810">
        <w:rPr>
          <w:rFonts w:ascii="Times New Roman" w:hAnsi="Times New Roman"/>
          <w:sz w:val="24"/>
          <w:szCs w:val="24"/>
          <w:shd w:val="clear" w:color="auto" w:fill="FFFFFF"/>
        </w:rPr>
        <w:t xml:space="preserve">: Professional </w:t>
      </w:r>
      <w:proofErr w:type="spellStart"/>
      <w:r w:rsidRPr="00235810">
        <w:rPr>
          <w:rFonts w:ascii="Times New Roman" w:hAnsi="Times New Roman"/>
          <w:sz w:val="24"/>
          <w:szCs w:val="24"/>
          <w:shd w:val="clear" w:color="auto" w:fill="FFFFFF"/>
        </w:rPr>
        <w:t>Education</w:t>
      </w:r>
      <w:proofErr w:type="spellEnd"/>
      <w:r w:rsidRPr="00235810">
        <w:rPr>
          <w:rFonts w:ascii="Times New Roman" w:hAnsi="Times New Roman"/>
          <w:sz w:val="24"/>
          <w:szCs w:val="24"/>
          <w:shd w:val="clear" w:color="auto" w:fill="FFFFFF"/>
        </w:rPr>
        <w:t xml:space="preserve">; Cultural Capital; </w:t>
      </w:r>
      <w:proofErr w:type="spellStart"/>
      <w:r w:rsidRPr="00235810">
        <w:rPr>
          <w:rFonts w:ascii="Times New Roman" w:hAnsi="Times New Roman"/>
          <w:sz w:val="24"/>
          <w:szCs w:val="24"/>
          <w:shd w:val="clear" w:color="auto" w:fill="FFFFFF"/>
        </w:rPr>
        <w:t>Educational</w:t>
      </w:r>
      <w:proofErr w:type="spellEnd"/>
      <w:r w:rsidRPr="00235810">
        <w:rPr>
          <w:rFonts w:ascii="Times New Roman" w:hAnsi="Times New Roman"/>
          <w:sz w:val="24"/>
          <w:szCs w:val="24"/>
          <w:shd w:val="clear" w:color="auto" w:fill="FFFFFF"/>
        </w:rPr>
        <w:t xml:space="preserve"> </w:t>
      </w:r>
      <w:proofErr w:type="spellStart"/>
      <w:r w:rsidRPr="00235810">
        <w:rPr>
          <w:rFonts w:ascii="Times New Roman" w:hAnsi="Times New Roman"/>
          <w:sz w:val="24"/>
          <w:szCs w:val="24"/>
          <w:shd w:val="clear" w:color="auto" w:fill="FFFFFF"/>
        </w:rPr>
        <w:t>Duality</w:t>
      </w:r>
      <w:proofErr w:type="spellEnd"/>
      <w:r w:rsidRPr="00235810">
        <w:rPr>
          <w:rFonts w:ascii="Times New Roman" w:hAnsi="Times New Roman"/>
          <w:sz w:val="24"/>
          <w:szCs w:val="24"/>
          <w:shd w:val="clear" w:color="auto" w:fill="FFFFFF"/>
        </w:rPr>
        <w:t xml:space="preserve">; </w:t>
      </w:r>
      <w:proofErr w:type="spellStart"/>
      <w:r w:rsidRPr="00235810">
        <w:rPr>
          <w:rFonts w:ascii="Times New Roman" w:hAnsi="Times New Roman"/>
          <w:sz w:val="24"/>
          <w:szCs w:val="24"/>
          <w:shd w:val="clear" w:color="auto" w:fill="FFFFFF"/>
        </w:rPr>
        <w:t>School</w:t>
      </w:r>
      <w:proofErr w:type="spellEnd"/>
      <w:r w:rsidRPr="00235810">
        <w:rPr>
          <w:rFonts w:ascii="Times New Roman" w:hAnsi="Times New Roman"/>
          <w:sz w:val="24"/>
          <w:szCs w:val="24"/>
          <w:shd w:val="clear" w:color="auto" w:fill="FFFFFF"/>
        </w:rPr>
        <w:t xml:space="preserve"> System.</w:t>
      </w:r>
    </w:p>
    <w:p w:rsidR="00235810" w:rsidRDefault="00235810" w:rsidP="00081280">
      <w:pPr>
        <w:spacing w:after="0" w:line="360" w:lineRule="auto"/>
        <w:jc w:val="both"/>
        <w:rPr>
          <w:rFonts w:ascii="Times New Roman" w:eastAsia="Times New Roman" w:hAnsi="Times New Roman"/>
          <w:b/>
          <w:sz w:val="24"/>
          <w:szCs w:val="24"/>
          <w:lang w:eastAsia="pt-BR"/>
        </w:rPr>
      </w:pPr>
    </w:p>
    <w:p w:rsidR="00081280" w:rsidRPr="00235810" w:rsidRDefault="00081280" w:rsidP="00081280">
      <w:pPr>
        <w:spacing w:after="0" w:line="360" w:lineRule="auto"/>
        <w:jc w:val="both"/>
        <w:rPr>
          <w:rFonts w:ascii="Times New Roman" w:hAnsi="Times New Roman"/>
          <w:b/>
          <w:sz w:val="24"/>
          <w:szCs w:val="24"/>
        </w:rPr>
      </w:pPr>
      <w:r w:rsidRPr="00235810">
        <w:rPr>
          <w:rFonts w:ascii="Times New Roman" w:eastAsia="Times New Roman" w:hAnsi="Times New Roman"/>
          <w:b/>
          <w:sz w:val="24"/>
          <w:szCs w:val="24"/>
          <w:lang w:eastAsia="pt-BR"/>
        </w:rPr>
        <w:t>APRESENTAÇÃO</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No Brasil, histori</w:t>
      </w:r>
      <w:bookmarkStart w:id="0" w:name="_GoBack"/>
      <w:bookmarkEnd w:id="0"/>
      <w:r w:rsidRPr="00235810">
        <w:rPr>
          <w:rFonts w:ascii="Times New Roman" w:eastAsia="Arial Narrow" w:hAnsi="Times New Roman"/>
          <w:sz w:val="24"/>
          <w:szCs w:val="24"/>
        </w:rPr>
        <w:t xml:space="preserve">camente, a Educação Profissional é vista como modalidade de ensino voltada às classes subalternas, pois, desde os primórdios, ainda na Colônia, serve ao treinamento de trabalhadores para o exercício de uma atividade laboral, opondo-se à formação </w:t>
      </w:r>
      <w:r w:rsidRPr="00235810">
        <w:rPr>
          <w:rFonts w:ascii="Times New Roman" w:eastAsia="Arial Narrow" w:hAnsi="Times New Roman"/>
          <w:sz w:val="24"/>
          <w:szCs w:val="24"/>
        </w:rPr>
        <w:lastRenderedPageBreak/>
        <w:t>oferecida aos filhos das classes abastadas, que sempre viram no trabalho manual atividade inferior.</w:t>
      </w:r>
    </w:p>
    <w:p w:rsidR="00081280" w:rsidRPr="00235810" w:rsidRDefault="00081280" w:rsidP="00081280">
      <w:pPr>
        <w:spacing w:after="0" w:line="360" w:lineRule="auto"/>
        <w:ind w:firstLine="1134"/>
        <w:jc w:val="both"/>
        <w:rPr>
          <w:rFonts w:ascii="Times New Roman" w:hAnsi="Times New Roman"/>
          <w:sz w:val="24"/>
          <w:szCs w:val="24"/>
        </w:rPr>
      </w:pPr>
      <w:r w:rsidRPr="00235810">
        <w:rPr>
          <w:rFonts w:ascii="Times New Roman" w:eastAsia="Arial Narrow" w:hAnsi="Times New Roman"/>
          <w:sz w:val="24"/>
          <w:szCs w:val="24"/>
        </w:rPr>
        <w:t xml:space="preserve">Essa herança ideológica pejorativa já existia quando Nilo Peçanha instituiu os Liceus de Artes e Ofícios direcionados aos pobres e desvalidos, por via do Decreto </w:t>
      </w:r>
      <w:r w:rsidRPr="00235810">
        <w:rPr>
          <w:rFonts w:ascii="Times New Roman" w:hAnsi="Times New Roman"/>
          <w:sz w:val="24"/>
          <w:szCs w:val="24"/>
        </w:rPr>
        <w:t>7.566/1909. Na justificativa desse dispositivo legal, o Presidente lembra que o objetivo é prover uma formação adequada aos “cidadãos desprovidos ou desfavorecidos da fortuna”, combater a criminalidade e torná-los úteis ao país.</w:t>
      </w:r>
      <w:r w:rsidRPr="00235810">
        <w:rPr>
          <w:rStyle w:val="Refdenotaderodap"/>
          <w:rFonts w:ascii="Times New Roman" w:hAnsi="Times New Roman"/>
          <w:sz w:val="24"/>
          <w:szCs w:val="24"/>
        </w:rPr>
        <w:footnoteReference w:id="1"/>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 xml:space="preserve">Nos anos 1940, com o surgimento do Sistema S e a transformação dos liceus de artes e ofícios em escolas técnicas federais com foco na oferta de formação técnica para indústria/urbana e as escolas </w:t>
      </w:r>
      <w:proofErr w:type="spellStart"/>
      <w:r w:rsidRPr="00235810">
        <w:rPr>
          <w:rFonts w:ascii="Times New Roman" w:eastAsia="Arial Narrow" w:hAnsi="Times New Roman"/>
          <w:sz w:val="24"/>
          <w:szCs w:val="24"/>
        </w:rPr>
        <w:t>agrotécnicas</w:t>
      </w:r>
      <w:proofErr w:type="spellEnd"/>
      <w:r w:rsidRPr="00235810">
        <w:rPr>
          <w:rFonts w:ascii="Times New Roman" w:eastAsia="Arial Narrow" w:hAnsi="Times New Roman"/>
          <w:sz w:val="24"/>
          <w:szCs w:val="24"/>
        </w:rPr>
        <w:t xml:space="preserve"> federais, que objetivavam a formação em nível técnico para o campo, tem curso um novo caráter, de qualificação/treinamento de força de trabalho.</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 xml:space="preserve">Nos anos de 1970, durante o ‘Milagre Econômico’ da ditadura civil-militar, pautado no acelerado desenvolvimento do parque industrial, gerador de grande quantidade de capital, quando o “slogan” era: </w:t>
      </w:r>
      <w:r w:rsidRPr="00235810">
        <w:rPr>
          <w:rFonts w:ascii="Times New Roman" w:hAnsi="Times New Roman"/>
          <w:sz w:val="24"/>
          <w:szCs w:val="24"/>
        </w:rPr>
        <w:t>“Primeiro é preciso fazer o bolo crescer para depois dividi-lo”</w:t>
      </w:r>
      <w:r w:rsidRPr="00235810">
        <w:rPr>
          <w:rStyle w:val="Refdenotaderodap"/>
          <w:rFonts w:ascii="Times New Roman" w:eastAsia="Arial Narrow" w:hAnsi="Times New Roman"/>
          <w:sz w:val="24"/>
          <w:szCs w:val="24"/>
        </w:rPr>
        <w:footnoteReference w:id="2"/>
      </w:r>
      <w:r w:rsidRPr="00235810">
        <w:rPr>
          <w:rFonts w:ascii="Times New Roman" w:hAnsi="Times New Roman"/>
          <w:sz w:val="24"/>
          <w:szCs w:val="24"/>
        </w:rPr>
        <w:t>;</w:t>
      </w:r>
      <w:r w:rsidRPr="00235810">
        <w:rPr>
          <w:rFonts w:ascii="Times New Roman" w:eastAsia="Arial Narrow" w:hAnsi="Times New Roman"/>
          <w:sz w:val="24"/>
          <w:szCs w:val="24"/>
        </w:rPr>
        <w:t xml:space="preserve"> a Lei 5.692/71 pretendia tornar todas as escolas em técnico-profissionalizantes, de forma a estabelecer, o à época denominado 2º grau, como uma etapa do processo formativo em que, obrigatoriamente, o estudante iria se formar em uma profissão. </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Esse período foi marcado, no campo da Educação, pela introdução da Teoria do Capital Humano, cuja ideologia defende a noção de que, quanto maior quantidade de conhecimento e capacidade de produção tiver o trabalhador, mais valiosa é sua força de trabalho, portanto, poderá melhorar sua condição material.</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 xml:space="preserve">Nessa fase, há uma expansão da rede federal de ensino, surgindo, ao final dos anos de 1970, os primeiros Centros Federais de Educação Tecnológica – </w:t>
      </w:r>
      <w:proofErr w:type="spellStart"/>
      <w:r w:rsidRPr="00235810">
        <w:rPr>
          <w:rFonts w:ascii="Times New Roman" w:eastAsia="Arial Narrow" w:hAnsi="Times New Roman"/>
          <w:sz w:val="24"/>
          <w:szCs w:val="24"/>
        </w:rPr>
        <w:t>CEFET’s</w:t>
      </w:r>
      <w:proofErr w:type="spellEnd"/>
      <w:r w:rsidRPr="00235810">
        <w:rPr>
          <w:rStyle w:val="Refdenotaderodap"/>
          <w:rFonts w:ascii="Times New Roman" w:eastAsia="Arial Narrow" w:hAnsi="Times New Roman"/>
          <w:sz w:val="24"/>
          <w:szCs w:val="24"/>
        </w:rPr>
        <w:footnoteReference w:id="3"/>
      </w:r>
      <w:r w:rsidRPr="00235810">
        <w:rPr>
          <w:rFonts w:ascii="Times New Roman" w:eastAsia="Arial Narrow" w:hAnsi="Times New Roman"/>
          <w:sz w:val="24"/>
          <w:szCs w:val="24"/>
        </w:rPr>
        <w:t>, cujas responsabilidades, então, ampliavam-se, passando a ofertar, além do Ensino Médio Técnico Profissionalizante, cursos superiores e de pós-graduação.</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 xml:space="preserve">Os anos de 1980, marcados por grave crise econômica e social, leva à estagnação da oferta de Educação profissionalizante e isto se acentua no período do Governo Fernando Henrique Cardoso que, mesmo alcançando a estabilidade econômica, incentivou a iniciativa privada e o Sistema S à qualificação/formação de trabalhadores, enfraquecendo a Rede Federal </w:t>
      </w:r>
      <w:r w:rsidRPr="00235810">
        <w:rPr>
          <w:rFonts w:ascii="Times New Roman" w:eastAsia="Arial Narrow" w:hAnsi="Times New Roman"/>
          <w:sz w:val="24"/>
          <w:szCs w:val="24"/>
        </w:rPr>
        <w:lastRenderedPageBreak/>
        <w:t>de Ensino Profissional em recursos e obrigações, de maneira a separar o ensino propedêutico do profissional.</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Este panorama mudou significativamente com o advento do governo Lula. Em 2003, iniciam-se debates no campo da Educação profissional que culminam com a revogação do Decreto 2.208/97 e sua substituição pelo 5.154/04, reestabelecendo o Ensino profissional integrado. A Lei 11.195/0</w:t>
      </w:r>
      <w:r w:rsidRPr="00235810">
        <w:rPr>
          <w:rFonts w:ascii="Times New Roman" w:eastAsia="Arial Narrow" w:hAnsi="Times New Roman"/>
          <w:sz w:val="24"/>
          <w:szCs w:val="24"/>
        </w:rPr>
        <w:t>8</w:t>
      </w:r>
      <w:r w:rsidRPr="00235810">
        <w:rPr>
          <w:rFonts w:ascii="Times New Roman" w:eastAsia="Arial Narrow" w:hAnsi="Times New Roman"/>
          <w:sz w:val="24"/>
          <w:szCs w:val="24"/>
        </w:rPr>
        <w:t xml:space="preserve"> instituiu uma Rede Federal de Ensino, criando os Institutos Federais de Educação, Ciência e Tecnologia, com base nos </w:t>
      </w:r>
      <w:proofErr w:type="spellStart"/>
      <w:r w:rsidRPr="00235810">
        <w:rPr>
          <w:rFonts w:ascii="Times New Roman" w:eastAsia="Arial Narrow" w:hAnsi="Times New Roman"/>
          <w:sz w:val="24"/>
          <w:szCs w:val="24"/>
        </w:rPr>
        <w:t>CEFET’s</w:t>
      </w:r>
      <w:proofErr w:type="spellEnd"/>
      <w:r w:rsidRPr="00235810">
        <w:rPr>
          <w:rFonts w:ascii="Times New Roman" w:eastAsia="Arial Narrow" w:hAnsi="Times New Roman"/>
          <w:sz w:val="24"/>
          <w:szCs w:val="24"/>
        </w:rPr>
        <w:t xml:space="preserve"> e </w:t>
      </w:r>
      <w:proofErr w:type="spellStart"/>
      <w:r w:rsidRPr="00235810">
        <w:rPr>
          <w:rFonts w:ascii="Times New Roman" w:eastAsia="Arial Narrow" w:hAnsi="Times New Roman"/>
          <w:sz w:val="24"/>
          <w:szCs w:val="24"/>
        </w:rPr>
        <w:t>Agrotécnicas</w:t>
      </w:r>
      <w:proofErr w:type="spellEnd"/>
      <w:r w:rsidRPr="00235810">
        <w:rPr>
          <w:rFonts w:ascii="Times New Roman" w:eastAsia="Arial Narrow" w:hAnsi="Times New Roman"/>
          <w:sz w:val="24"/>
          <w:szCs w:val="24"/>
        </w:rPr>
        <w:t>, concedeu-lhes nova diretriz legal, dando-lhes autonomia administrativa e financeira, permitindo que ofertassem cursos em todas as modalidades e níveis de ensino, priorizando a Educação profissional de nível médio técnico.</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Que tipo de ideologia educacional, porém, norteou essa expansão? Para quem servia o crescimento da rede de E</w:t>
      </w:r>
      <w:r w:rsidRPr="00235810">
        <w:rPr>
          <w:rFonts w:ascii="Times New Roman" w:eastAsia="Arial Narrow" w:hAnsi="Times New Roman"/>
          <w:sz w:val="24"/>
          <w:szCs w:val="24"/>
        </w:rPr>
        <w:t>nsino</w:t>
      </w:r>
      <w:r w:rsidRPr="00235810">
        <w:rPr>
          <w:rFonts w:ascii="Times New Roman" w:eastAsia="Arial Narrow" w:hAnsi="Times New Roman"/>
          <w:sz w:val="24"/>
          <w:szCs w:val="24"/>
        </w:rPr>
        <w:t xml:space="preserve"> profissional e tecnológic</w:t>
      </w:r>
      <w:r w:rsidRPr="00235810">
        <w:rPr>
          <w:rFonts w:ascii="Times New Roman" w:eastAsia="Arial Narrow" w:hAnsi="Times New Roman"/>
          <w:sz w:val="24"/>
          <w:szCs w:val="24"/>
        </w:rPr>
        <w:t>o</w:t>
      </w:r>
      <w:r w:rsidRPr="00235810">
        <w:rPr>
          <w:rFonts w:ascii="Times New Roman" w:eastAsia="Arial Narrow" w:hAnsi="Times New Roman"/>
          <w:sz w:val="24"/>
          <w:szCs w:val="24"/>
        </w:rPr>
        <w:t xml:space="preserve">? Talvez essas perguntas tivessem respostas no Decreto 5.154/04, mas, como apontam </w:t>
      </w:r>
      <w:proofErr w:type="spellStart"/>
      <w:r w:rsidRPr="00235810">
        <w:rPr>
          <w:rFonts w:ascii="Times New Roman" w:eastAsia="Arial Narrow" w:hAnsi="Times New Roman"/>
          <w:sz w:val="24"/>
          <w:szCs w:val="24"/>
        </w:rPr>
        <w:t>Frigotto</w:t>
      </w:r>
      <w:proofErr w:type="spellEnd"/>
      <w:r w:rsidRPr="00235810">
        <w:rPr>
          <w:rFonts w:ascii="Times New Roman" w:eastAsia="Arial Narrow" w:hAnsi="Times New Roman"/>
          <w:sz w:val="24"/>
          <w:szCs w:val="24"/>
        </w:rPr>
        <w:t>, Ciavatta e Ramos (2005), aquela foi a lei possível no contexto em que ela se desenvolveu.</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A formação humana, como princípio educativo, era uma possibilidade, mas não necessariamente seria a regra da expansão pois, de um lado, existia a pressão do mercado que objetivava a formação/qualificação de trabalhadores e, de outro, educadores que pretendiam a formação humana. Enquanto os primeiros buscavam bons profissionais alinhados ao desenvolvimento do capital, estes queriam seres humanos com sólida e ampla formação cultural e social.</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 xml:space="preserve">Nossa participação nesse debate começou em 2013, quando iniciamos o projeto de pesquisa intitulado “A Influência do Ensino de Sociologia em Cursos Profissionalizantes de Nível Médio como Fator de Formação para Emancipação”; desenvolvido no </w:t>
      </w:r>
      <w:r w:rsidRPr="00235810">
        <w:rPr>
          <w:rFonts w:ascii="Times New Roman" w:eastAsia="Arial Narrow" w:hAnsi="Times New Roman"/>
          <w:i/>
          <w:sz w:val="24"/>
          <w:szCs w:val="24"/>
        </w:rPr>
        <w:t>Campus</w:t>
      </w:r>
      <w:r w:rsidRPr="00235810">
        <w:rPr>
          <w:rFonts w:ascii="Times New Roman" w:eastAsia="Arial Narrow" w:hAnsi="Times New Roman"/>
          <w:sz w:val="24"/>
          <w:szCs w:val="24"/>
        </w:rPr>
        <w:t xml:space="preserve"> Iguatu, do Instituto Federal de Educação do Ceará. Naquele momento, a pergunta que nos orientava se relacionava às disciplinas de Ciências Humanas e Sociais, principalmente Sociologia e História: como poderiam contribuir para uma formação emancipadora num contexto de grande pressão para que os jovens adentrassem o mais rapidamente possível o mercado de trabalho?</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 xml:space="preserve">O resultado daquele estudo produziu mais duas novas perguntas: qual o papel do Ensino Médio integrado dentro dos Institutos Federais de Educação? A formação ofertada pela Rede Federal de Ensino Profissional e Tecnológica pretende a emancipação ou o ensino de uma profissão? </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Esta pesquisa mostrou-nos que</w:t>
      </w:r>
      <w:r w:rsidRPr="00235810">
        <w:rPr>
          <w:rFonts w:ascii="Times New Roman" w:eastAsia="Arial Narrow" w:hAnsi="Times New Roman"/>
          <w:sz w:val="24"/>
          <w:szCs w:val="24"/>
        </w:rPr>
        <w:t>, mesmo passados dez anos de sua criação,</w:t>
      </w:r>
      <w:r w:rsidRPr="00235810">
        <w:rPr>
          <w:rFonts w:ascii="Times New Roman" w:eastAsia="Arial Narrow" w:hAnsi="Times New Roman"/>
          <w:sz w:val="24"/>
          <w:szCs w:val="24"/>
        </w:rPr>
        <w:t xml:space="preserve"> os Institutos Federais </w:t>
      </w:r>
      <w:r w:rsidRPr="00235810">
        <w:rPr>
          <w:rFonts w:ascii="Times New Roman" w:eastAsia="Arial Narrow" w:hAnsi="Times New Roman"/>
          <w:sz w:val="24"/>
          <w:szCs w:val="24"/>
        </w:rPr>
        <w:t>continuam</w:t>
      </w:r>
      <w:r w:rsidRPr="00235810">
        <w:rPr>
          <w:rFonts w:ascii="Times New Roman" w:eastAsia="Arial Narrow" w:hAnsi="Times New Roman"/>
          <w:sz w:val="24"/>
          <w:szCs w:val="24"/>
        </w:rPr>
        <w:t xml:space="preserve"> em formação, há ainda muito a ser consolidado e construído, principalmente quanto ao norte </w:t>
      </w:r>
      <w:r w:rsidRPr="00235810">
        <w:rPr>
          <w:rFonts w:ascii="Times New Roman" w:eastAsia="Arial Narrow" w:hAnsi="Times New Roman"/>
          <w:sz w:val="24"/>
          <w:szCs w:val="24"/>
        </w:rPr>
        <w:t xml:space="preserve">teórico/metodológico e </w:t>
      </w:r>
      <w:r w:rsidRPr="00235810">
        <w:rPr>
          <w:rFonts w:ascii="Times New Roman" w:eastAsia="Arial Narrow" w:hAnsi="Times New Roman"/>
          <w:sz w:val="24"/>
          <w:szCs w:val="24"/>
        </w:rPr>
        <w:t xml:space="preserve">ideológico que deverá caminhar. </w:t>
      </w:r>
      <w:r w:rsidRPr="00235810">
        <w:rPr>
          <w:rFonts w:ascii="Times New Roman" w:eastAsia="Arial Narrow" w:hAnsi="Times New Roman"/>
          <w:sz w:val="24"/>
          <w:szCs w:val="24"/>
        </w:rPr>
        <w:lastRenderedPageBreak/>
        <w:t>Percebemos que ocorre uma disputa/conflito entre os interesses do empresariado e os dos estudantes, mediado pela disputa/conflito entre os profissionais que atuam no IFCE.</w:t>
      </w:r>
    </w:p>
    <w:p w:rsidR="00081280" w:rsidRPr="00235810" w:rsidRDefault="00081280" w:rsidP="00081280">
      <w:pPr>
        <w:spacing w:after="0" w:line="360" w:lineRule="auto"/>
        <w:ind w:firstLine="1134"/>
        <w:jc w:val="both"/>
        <w:rPr>
          <w:rFonts w:ascii="Times New Roman" w:eastAsia="Arial Narrow" w:hAnsi="Times New Roman"/>
          <w:sz w:val="24"/>
          <w:szCs w:val="24"/>
        </w:rPr>
      </w:pPr>
      <w:r w:rsidRPr="00235810">
        <w:rPr>
          <w:rFonts w:ascii="Times New Roman" w:eastAsia="Arial Narrow" w:hAnsi="Times New Roman"/>
          <w:sz w:val="24"/>
          <w:szCs w:val="24"/>
        </w:rPr>
        <w:t>Diante disso o problema/desafio que surge é: a formação humana ou a preparação para o trabalho, qual deve ser o foco central da ação dos Institutos Federais de Educação. Tendo o Instituto Federal do Ceará como campo de estudo</w:t>
      </w:r>
      <w:r w:rsidR="0092372D" w:rsidRPr="00235810">
        <w:rPr>
          <w:rFonts w:ascii="Times New Roman" w:eastAsia="Arial Narrow" w:hAnsi="Times New Roman"/>
          <w:sz w:val="24"/>
          <w:szCs w:val="24"/>
        </w:rPr>
        <w:t>. Este artigo expõe esse problema sem querer dar de conta imediata de uma solução, ao mesmo tempo contribuindo para o alcance desta.</w:t>
      </w:r>
    </w:p>
    <w:p w:rsidR="00081280" w:rsidRPr="00235810" w:rsidRDefault="00081280" w:rsidP="00081280">
      <w:pPr>
        <w:spacing w:after="0" w:line="240" w:lineRule="auto"/>
        <w:jc w:val="both"/>
        <w:rPr>
          <w:rFonts w:ascii="Times New Roman" w:hAnsi="Times New Roman"/>
          <w:b/>
          <w:sz w:val="24"/>
          <w:szCs w:val="24"/>
        </w:rPr>
      </w:pPr>
    </w:p>
    <w:p w:rsidR="0092372D" w:rsidRPr="00235810" w:rsidRDefault="0092372D" w:rsidP="00081280">
      <w:pPr>
        <w:spacing w:after="0" w:line="240" w:lineRule="auto"/>
        <w:jc w:val="both"/>
        <w:rPr>
          <w:rFonts w:ascii="Times New Roman" w:hAnsi="Times New Roman"/>
          <w:b/>
          <w:sz w:val="24"/>
          <w:szCs w:val="24"/>
        </w:rPr>
      </w:pPr>
    </w:p>
    <w:p w:rsidR="00081280" w:rsidRPr="00235810" w:rsidRDefault="0092372D" w:rsidP="00081280">
      <w:pPr>
        <w:spacing w:after="0" w:line="360" w:lineRule="auto"/>
        <w:jc w:val="both"/>
        <w:rPr>
          <w:rFonts w:ascii="Times New Roman" w:hAnsi="Times New Roman"/>
          <w:b/>
          <w:sz w:val="24"/>
          <w:szCs w:val="24"/>
        </w:rPr>
      </w:pPr>
      <w:r w:rsidRPr="00235810">
        <w:rPr>
          <w:rFonts w:ascii="Times New Roman" w:hAnsi="Times New Roman"/>
          <w:b/>
          <w:sz w:val="24"/>
          <w:szCs w:val="24"/>
        </w:rPr>
        <w:t>EDUCAÇÃO PROFISSIONAL: UM DEBATE SEM FIM</w:t>
      </w:r>
    </w:p>
    <w:p w:rsidR="00081280" w:rsidRPr="00235810" w:rsidRDefault="00081280" w:rsidP="00081280">
      <w:pPr>
        <w:spacing w:after="0" w:line="360" w:lineRule="auto"/>
        <w:ind w:firstLine="1134"/>
        <w:jc w:val="both"/>
        <w:rPr>
          <w:rFonts w:ascii="Times New Roman" w:hAnsi="Times New Roman"/>
          <w:sz w:val="24"/>
          <w:szCs w:val="24"/>
        </w:rPr>
      </w:pPr>
      <w:r w:rsidRPr="00235810">
        <w:rPr>
          <w:rFonts w:ascii="Times New Roman" w:hAnsi="Times New Roman"/>
          <w:sz w:val="24"/>
          <w:szCs w:val="24"/>
        </w:rPr>
        <w:t xml:space="preserve">No Brasil, durante os anos de 1980, o grupo liderado pelo filósofo </w:t>
      </w:r>
      <w:proofErr w:type="spellStart"/>
      <w:r w:rsidRPr="00235810">
        <w:rPr>
          <w:rFonts w:ascii="Times New Roman" w:hAnsi="Times New Roman"/>
          <w:sz w:val="24"/>
          <w:szCs w:val="24"/>
        </w:rPr>
        <w:t>Dermeval</w:t>
      </w:r>
      <w:proofErr w:type="spellEnd"/>
      <w:r w:rsidRPr="00235810">
        <w:rPr>
          <w:rFonts w:ascii="Times New Roman" w:hAnsi="Times New Roman"/>
          <w:sz w:val="24"/>
          <w:szCs w:val="24"/>
        </w:rPr>
        <w:t xml:space="preserve"> Saviani, no debate em torno de uma nova Lei de Diretrizes e Bases da Educação Nacional, defende a implantação de um sistema escolar ‘politécnico’.</w:t>
      </w:r>
    </w:p>
    <w:p w:rsidR="00081280" w:rsidRPr="00235810" w:rsidRDefault="00081280" w:rsidP="00081280">
      <w:pPr>
        <w:spacing w:after="0"/>
        <w:ind w:firstLine="1134"/>
        <w:jc w:val="both"/>
        <w:rPr>
          <w:rFonts w:ascii="Times New Roman" w:hAnsi="Times New Roman"/>
          <w:szCs w:val="24"/>
        </w:rPr>
      </w:pPr>
      <w:r w:rsidRPr="00235810">
        <w:rPr>
          <w:rFonts w:ascii="Times New Roman" w:hAnsi="Times New Roman"/>
          <w:sz w:val="24"/>
          <w:szCs w:val="24"/>
        </w:rPr>
        <w:t>Como assinala Rodrigues (1998, p. 34-35)</w:t>
      </w:r>
    </w:p>
    <w:p w:rsidR="00081280" w:rsidRPr="00235810" w:rsidRDefault="00081280" w:rsidP="00081280">
      <w:pPr>
        <w:spacing w:after="0"/>
        <w:jc w:val="both"/>
        <w:rPr>
          <w:rFonts w:ascii="Times New Roman" w:hAnsi="Times New Roman"/>
          <w:szCs w:val="24"/>
        </w:rPr>
      </w:pPr>
    </w:p>
    <w:p w:rsidR="00081280" w:rsidRPr="00235810" w:rsidRDefault="00081280" w:rsidP="00081280">
      <w:pPr>
        <w:spacing w:after="0" w:line="240" w:lineRule="auto"/>
        <w:ind w:left="2268"/>
        <w:jc w:val="both"/>
        <w:rPr>
          <w:rFonts w:ascii="Times New Roman" w:hAnsi="Times New Roman"/>
          <w:sz w:val="20"/>
          <w:szCs w:val="24"/>
        </w:rPr>
      </w:pPr>
      <w:r w:rsidRPr="00235810">
        <w:rPr>
          <w:rFonts w:ascii="Times New Roman" w:hAnsi="Times New Roman"/>
          <w:sz w:val="20"/>
          <w:szCs w:val="24"/>
        </w:rPr>
        <w:t xml:space="preserve">Pode-se atribuir a </w:t>
      </w:r>
      <w:proofErr w:type="spellStart"/>
      <w:r w:rsidRPr="00235810">
        <w:rPr>
          <w:rFonts w:ascii="Times New Roman" w:hAnsi="Times New Roman"/>
          <w:sz w:val="20"/>
          <w:szCs w:val="24"/>
        </w:rPr>
        <w:t>Dermeval</w:t>
      </w:r>
      <w:proofErr w:type="spellEnd"/>
      <w:r w:rsidRPr="00235810">
        <w:rPr>
          <w:rFonts w:ascii="Times New Roman" w:hAnsi="Times New Roman"/>
          <w:sz w:val="20"/>
          <w:szCs w:val="24"/>
        </w:rPr>
        <w:t xml:space="preserve"> Saviani o papel de desencadeador do debate atual sobre a politecnia no Brasil, a partir da sua atuação no curso de Doutorado da Pontifícia Universidade Católica de São Paulo – PUC/SP. </w:t>
      </w:r>
      <w:proofErr w:type="gramStart"/>
      <w:r w:rsidRPr="00235810">
        <w:rPr>
          <w:rFonts w:ascii="Times New Roman" w:hAnsi="Times New Roman"/>
          <w:sz w:val="20"/>
          <w:szCs w:val="24"/>
        </w:rPr>
        <w:t>[...] Com</w:t>
      </w:r>
      <w:proofErr w:type="gramEnd"/>
      <w:r w:rsidRPr="00235810">
        <w:rPr>
          <w:rFonts w:ascii="Times New Roman" w:hAnsi="Times New Roman"/>
          <w:sz w:val="20"/>
          <w:szCs w:val="24"/>
        </w:rPr>
        <w:t xml:space="preserve"> a promulgação da Constituição em 1988, abriu-se o período de debates acerca das chamadas </w:t>
      </w:r>
      <w:r w:rsidRPr="00235810">
        <w:rPr>
          <w:rFonts w:ascii="Times New Roman" w:hAnsi="Times New Roman"/>
          <w:i/>
          <w:sz w:val="20"/>
          <w:szCs w:val="24"/>
        </w:rPr>
        <w:t>leis complementares</w:t>
      </w:r>
      <w:r w:rsidRPr="00235810">
        <w:rPr>
          <w:rFonts w:ascii="Times New Roman" w:hAnsi="Times New Roman"/>
          <w:sz w:val="20"/>
          <w:szCs w:val="24"/>
        </w:rPr>
        <w:t xml:space="preserve">, que necessariamente decorriam da nova Carta. Com isso, a discussão em torno da Lei de Diretrizes e Bases da Educação Nacional (LDB) irrompeu no Brasil levando consigo o debate da politecnia. Mais uma vez, coube ao professor </w:t>
      </w:r>
      <w:proofErr w:type="spellStart"/>
      <w:r w:rsidRPr="00235810">
        <w:rPr>
          <w:rFonts w:ascii="Times New Roman" w:hAnsi="Times New Roman"/>
          <w:sz w:val="20"/>
          <w:szCs w:val="24"/>
        </w:rPr>
        <w:t>Dermeval</w:t>
      </w:r>
      <w:proofErr w:type="spellEnd"/>
      <w:r w:rsidRPr="00235810">
        <w:rPr>
          <w:rFonts w:ascii="Times New Roman" w:hAnsi="Times New Roman"/>
          <w:sz w:val="20"/>
          <w:szCs w:val="24"/>
        </w:rPr>
        <w:t xml:space="preserve"> Saviani a iniciativa de produzir um texto que, como diz o próprio autor, é ‘um início de conversa’ para a formulação da nova LDB, onde se destacam os conceitos de desenvolvimento </w:t>
      </w:r>
      <w:proofErr w:type="spellStart"/>
      <w:r w:rsidRPr="00235810">
        <w:rPr>
          <w:rFonts w:ascii="Times New Roman" w:hAnsi="Times New Roman"/>
          <w:sz w:val="20"/>
          <w:szCs w:val="24"/>
        </w:rPr>
        <w:t>omnilateral</w:t>
      </w:r>
      <w:proofErr w:type="spellEnd"/>
      <w:r w:rsidRPr="00235810">
        <w:rPr>
          <w:rFonts w:ascii="Times New Roman" w:hAnsi="Times New Roman"/>
          <w:sz w:val="20"/>
          <w:szCs w:val="24"/>
        </w:rPr>
        <w:t xml:space="preserve"> e politecnia.</w:t>
      </w:r>
    </w:p>
    <w:p w:rsidR="00081280" w:rsidRPr="00235810" w:rsidRDefault="00081280" w:rsidP="00081280">
      <w:pPr>
        <w:spacing w:after="0" w:line="240" w:lineRule="auto"/>
        <w:ind w:left="2268"/>
        <w:jc w:val="both"/>
        <w:rPr>
          <w:rFonts w:ascii="Times New Roman" w:hAnsi="Times New Roman"/>
          <w:sz w:val="20"/>
          <w:szCs w:val="24"/>
        </w:rPr>
      </w:pPr>
    </w:p>
    <w:p w:rsidR="00081280" w:rsidRPr="00235810" w:rsidRDefault="00081280" w:rsidP="00081280">
      <w:pPr>
        <w:spacing w:after="0" w:line="360" w:lineRule="auto"/>
        <w:ind w:firstLine="1134"/>
        <w:jc w:val="both"/>
        <w:rPr>
          <w:rFonts w:ascii="Times New Roman" w:hAnsi="Times New Roman"/>
          <w:sz w:val="24"/>
          <w:szCs w:val="24"/>
        </w:rPr>
      </w:pPr>
      <w:r w:rsidRPr="00235810">
        <w:rPr>
          <w:rFonts w:ascii="Times New Roman" w:hAnsi="Times New Roman"/>
          <w:sz w:val="24"/>
          <w:szCs w:val="24"/>
        </w:rPr>
        <w:t xml:space="preserve">Na composição desse debate, estudos sobre Educação profissional, acerca de dualidade do sistema escolar, a respeito da influência de organismos internacionais na educação nacional, no concernente aos conceitos formação humana e teoria do capital humano, enfim, no que é pertinente à Educação e trabalho se ampliam fortemente. </w:t>
      </w:r>
    </w:p>
    <w:p w:rsidR="00081280" w:rsidRPr="00235810" w:rsidRDefault="00081280" w:rsidP="00081280">
      <w:pPr>
        <w:spacing w:after="0" w:line="360" w:lineRule="auto"/>
        <w:ind w:firstLine="1134"/>
        <w:jc w:val="both"/>
        <w:rPr>
          <w:rFonts w:ascii="Times New Roman" w:hAnsi="Times New Roman"/>
          <w:sz w:val="24"/>
          <w:szCs w:val="24"/>
          <w:shd w:val="clear" w:color="auto" w:fill="FFFFFF"/>
        </w:rPr>
      </w:pPr>
      <w:r w:rsidRPr="00235810">
        <w:rPr>
          <w:rFonts w:ascii="Times New Roman" w:hAnsi="Times New Roman"/>
          <w:sz w:val="24"/>
          <w:szCs w:val="24"/>
        </w:rPr>
        <w:t>Ainda nos anos de 1980, Saviani (1989) liderou e orientou uma série de estudos sobre a Educação nacional, pautando esses trabalhos em uma proposta - emancipação humana - no que ele mesmo chama de politecnia. Essa proposta de escola contrapunha-se ao perfil adotado pelo período militar desde 1970, alicerçada na visão de Theodore Schultz (</w:t>
      </w:r>
      <w:r w:rsidRPr="00235810">
        <w:rPr>
          <w:rFonts w:ascii="Times New Roman" w:hAnsi="Times New Roman"/>
          <w:i/>
          <w:sz w:val="24"/>
          <w:szCs w:val="24"/>
        </w:rPr>
        <w:t>apud</w:t>
      </w:r>
      <w:r w:rsidRPr="00235810">
        <w:rPr>
          <w:rFonts w:ascii="Times New Roman" w:hAnsi="Times New Roman"/>
          <w:sz w:val="24"/>
          <w:szCs w:val="24"/>
        </w:rPr>
        <w:t xml:space="preserve"> </w:t>
      </w:r>
      <w:r w:rsidRPr="00235810">
        <w:rPr>
          <w:rFonts w:ascii="Times New Roman" w:hAnsi="Times New Roman"/>
          <w:caps/>
          <w:sz w:val="24"/>
          <w:szCs w:val="24"/>
        </w:rPr>
        <w:t>Arapiraca</w:t>
      </w:r>
      <w:r w:rsidRPr="00235810">
        <w:rPr>
          <w:rFonts w:ascii="Times New Roman" w:hAnsi="Times New Roman"/>
          <w:sz w:val="24"/>
          <w:szCs w:val="24"/>
        </w:rPr>
        <w:t xml:space="preserve">, 1979) denominada de Teoria do Capital Humano, implantado no Brasil sob a orientação da </w:t>
      </w:r>
      <w:r w:rsidRPr="00235810">
        <w:rPr>
          <w:rFonts w:ascii="Times New Roman" w:hAnsi="Times New Roman"/>
          <w:i/>
          <w:sz w:val="24"/>
          <w:szCs w:val="24"/>
          <w:shd w:val="clear" w:color="auto" w:fill="FFFFFF"/>
        </w:rPr>
        <w:t xml:space="preserve">United </w:t>
      </w:r>
      <w:proofErr w:type="spellStart"/>
      <w:r w:rsidRPr="00235810">
        <w:rPr>
          <w:rFonts w:ascii="Times New Roman" w:hAnsi="Times New Roman"/>
          <w:i/>
          <w:sz w:val="24"/>
          <w:szCs w:val="24"/>
          <w:shd w:val="clear" w:color="auto" w:fill="FFFFFF"/>
        </w:rPr>
        <w:t>States</w:t>
      </w:r>
      <w:proofErr w:type="spellEnd"/>
      <w:r w:rsidRPr="00235810">
        <w:rPr>
          <w:rFonts w:ascii="Times New Roman" w:hAnsi="Times New Roman"/>
          <w:i/>
          <w:sz w:val="24"/>
          <w:szCs w:val="24"/>
          <w:shd w:val="clear" w:color="auto" w:fill="FFFFFF"/>
        </w:rPr>
        <w:t xml:space="preserve"> </w:t>
      </w:r>
      <w:proofErr w:type="spellStart"/>
      <w:r w:rsidRPr="00235810">
        <w:rPr>
          <w:rFonts w:ascii="Times New Roman" w:hAnsi="Times New Roman"/>
          <w:i/>
          <w:sz w:val="24"/>
          <w:szCs w:val="24"/>
          <w:shd w:val="clear" w:color="auto" w:fill="FFFFFF"/>
        </w:rPr>
        <w:t>Agency</w:t>
      </w:r>
      <w:proofErr w:type="spellEnd"/>
      <w:r w:rsidRPr="00235810">
        <w:rPr>
          <w:rFonts w:ascii="Times New Roman" w:hAnsi="Times New Roman"/>
          <w:i/>
          <w:sz w:val="24"/>
          <w:szCs w:val="24"/>
          <w:shd w:val="clear" w:color="auto" w:fill="FFFFFF"/>
        </w:rPr>
        <w:t xml:space="preserve"> for </w:t>
      </w:r>
      <w:proofErr w:type="spellStart"/>
      <w:r w:rsidRPr="00235810">
        <w:rPr>
          <w:rFonts w:ascii="Times New Roman" w:hAnsi="Times New Roman"/>
          <w:i/>
          <w:sz w:val="24"/>
          <w:szCs w:val="24"/>
          <w:shd w:val="clear" w:color="auto" w:fill="FFFFFF"/>
        </w:rPr>
        <w:t>International</w:t>
      </w:r>
      <w:proofErr w:type="spellEnd"/>
      <w:r w:rsidRPr="00235810">
        <w:rPr>
          <w:rFonts w:ascii="Times New Roman" w:hAnsi="Times New Roman"/>
          <w:i/>
          <w:sz w:val="24"/>
          <w:szCs w:val="24"/>
          <w:shd w:val="clear" w:color="auto" w:fill="FFFFFF"/>
        </w:rPr>
        <w:t xml:space="preserve"> </w:t>
      </w:r>
      <w:proofErr w:type="spellStart"/>
      <w:r w:rsidRPr="00235810">
        <w:rPr>
          <w:rFonts w:ascii="Times New Roman" w:hAnsi="Times New Roman"/>
          <w:i/>
          <w:sz w:val="24"/>
          <w:szCs w:val="24"/>
          <w:shd w:val="clear" w:color="auto" w:fill="FFFFFF"/>
        </w:rPr>
        <w:t>Development</w:t>
      </w:r>
      <w:proofErr w:type="spellEnd"/>
      <w:r w:rsidRPr="00235810">
        <w:rPr>
          <w:rFonts w:ascii="Times New Roman" w:hAnsi="Times New Roman"/>
          <w:sz w:val="24"/>
          <w:szCs w:val="24"/>
          <w:shd w:val="clear" w:color="auto" w:fill="FFFFFF"/>
        </w:rPr>
        <w:t xml:space="preserve"> – USAID, por via dos acordos MEC-USAID.</w:t>
      </w:r>
    </w:p>
    <w:p w:rsidR="00081280" w:rsidRPr="00235810" w:rsidRDefault="00081280" w:rsidP="00081280">
      <w:pPr>
        <w:spacing w:after="0" w:line="360" w:lineRule="auto"/>
        <w:ind w:firstLine="1134"/>
        <w:jc w:val="both"/>
        <w:rPr>
          <w:rFonts w:ascii="Times New Roman" w:hAnsi="Times New Roman"/>
          <w:sz w:val="24"/>
          <w:szCs w:val="24"/>
          <w:shd w:val="clear" w:color="auto" w:fill="FFFFFF"/>
        </w:rPr>
      </w:pPr>
      <w:r w:rsidRPr="00235810">
        <w:rPr>
          <w:rFonts w:ascii="Times New Roman" w:hAnsi="Times New Roman"/>
          <w:sz w:val="24"/>
          <w:szCs w:val="24"/>
          <w:shd w:val="clear" w:color="auto" w:fill="FFFFFF"/>
        </w:rPr>
        <w:t xml:space="preserve">Dessa maneira, após a derrocada dos governos militares e no âmbito da elaboração da Carta Magna de 1988, que delegou a leis complementares a legislação para Educação no país, Saviani (1989), no texto ‘Sobre a Concepção de Politecnia’, exibe uma proposta para a </w:t>
      </w:r>
      <w:r w:rsidRPr="00235810">
        <w:rPr>
          <w:rFonts w:ascii="Times New Roman" w:hAnsi="Times New Roman"/>
          <w:sz w:val="24"/>
          <w:szCs w:val="24"/>
          <w:shd w:val="clear" w:color="auto" w:fill="FFFFFF"/>
        </w:rPr>
        <w:lastRenderedPageBreak/>
        <w:t>escola, sugerindo sob quais princípios deveria se constituir a nova Lei de Diretrizes e Bases da Educação Nacional.</w:t>
      </w:r>
    </w:p>
    <w:p w:rsidR="00081280" w:rsidRPr="00235810" w:rsidRDefault="00081280" w:rsidP="00081280">
      <w:pPr>
        <w:spacing w:after="0" w:line="360" w:lineRule="auto"/>
        <w:ind w:firstLine="1134"/>
        <w:jc w:val="both"/>
        <w:rPr>
          <w:rFonts w:ascii="Times New Roman" w:hAnsi="Times New Roman"/>
          <w:sz w:val="24"/>
          <w:szCs w:val="24"/>
          <w:shd w:val="clear" w:color="auto" w:fill="FFFFFF"/>
        </w:rPr>
      </w:pPr>
      <w:proofErr w:type="spellStart"/>
      <w:r w:rsidRPr="00235810">
        <w:rPr>
          <w:rFonts w:ascii="Times New Roman" w:hAnsi="Times New Roman"/>
          <w:sz w:val="24"/>
          <w:szCs w:val="24"/>
          <w:shd w:val="clear" w:color="auto" w:fill="FFFFFF"/>
        </w:rPr>
        <w:t>Frigotto</w:t>
      </w:r>
      <w:proofErr w:type="spellEnd"/>
      <w:r w:rsidRPr="00235810">
        <w:rPr>
          <w:rFonts w:ascii="Times New Roman" w:hAnsi="Times New Roman"/>
          <w:sz w:val="24"/>
          <w:szCs w:val="24"/>
          <w:shd w:val="clear" w:color="auto" w:fill="FFFFFF"/>
        </w:rPr>
        <w:t xml:space="preserve"> (1988) – talvez o mais próximo entre os interlocutores de Saviani -, corroborando o pensamento do Filosofo paulista, proferiu aula inaugural da Escola Politécnica de Saúde Joaquim Venâncio - EPSJV, e explicou que, naquele momento histórico,</w:t>
      </w:r>
    </w:p>
    <w:p w:rsidR="00081280" w:rsidRPr="00235810" w:rsidRDefault="00081280" w:rsidP="00081280">
      <w:pPr>
        <w:spacing w:after="0"/>
        <w:ind w:left="2268"/>
        <w:jc w:val="both"/>
        <w:rPr>
          <w:rFonts w:ascii="Times New Roman" w:hAnsi="Times New Roman"/>
          <w:szCs w:val="24"/>
          <w:shd w:val="clear" w:color="auto" w:fill="FFFFFF"/>
        </w:rPr>
      </w:pPr>
    </w:p>
    <w:p w:rsidR="00081280" w:rsidRPr="00235810" w:rsidRDefault="00081280" w:rsidP="00081280">
      <w:pPr>
        <w:spacing w:after="0" w:line="240" w:lineRule="auto"/>
        <w:ind w:left="2268"/>
        <w:jc w:val="both"/>
        <w:rPr>
          <w:rFonts w:ascii="Times New Roman" w:hAnsi="Times New Roman"/>
          <w:sz w:val="20"/>
          <w:szCs w:val="20"/>
        </w:rPr>
      </w:pPr>
      <w:r w:rsidRPr="00235810">
        <w:rPr>
          <w:rFonts w:ascii="Times New Roman" w:hAnsi="Times New Roman"/>
          <w:sz w:val="20"/>
          <w:szCs w:val="20"/>
        </w:rPr>
        <w:t>[..] a escola que estamos inaugurando sinaliza claramente que não nos conformamos com a sociedade excludente e a escola excludente e que acreditamos que dentro da velha estrutura é possível arrancar um novo possível histórico. Isso, de imediato, nos indica que esta iniciativa só terá consequência efetiva se se fundar numa luta mais ampla, institucional e social, que se trava no plano da estrutura político, social, econômica, cultural e ética da nossa sociedade (FRIGOTTO, 1988, p. 436).</w:t>
      </w:r>
    </w:p>
    <w:p w:rsidR="00081280" w:rsidRPr="00235810" w:rsidRDefault="00081280" w:rsidP="00081280">
      <w:pPr>
        <w:spacing w:after="0"/>
        <w:jc w:val="both"/>
        <w:rPr>
          <w:rFonts w:ascii="Times New Roman" w:hAnsi="Times New Roman"/>
          <w:szCs w:val="20"/>
        </w:rPr>
      </w:pPr>
    </w:p>
    <w:p w:rsidR="00081280" w:rsidRPr="00235810" w:rsidRDefault="00081280" w:rsidP="00081280">
      <w:pPr>
        <w:spacing w:after="0" w:line="360" w:lineRule="auto"/>
        <w:ind w:firstLine="1134"/>
        <w:jc w:val="both"/>
        <w:rPr>
          <w:rStyle w:val="fontstyle01"/>
          <w:rFonts w:ascii="Times New Roman" w:hAnsi="Times New Roman"/>
          <w:color w:val="auto"/>
          <w:sz w:val="24"/>
          <w:szCs w:val="24"/>
        </w:rPr>
      </w:pPr>
      <w:r w:rsidRPr="00235810">
        <w:rPr>
          <w:rStyle w:val="fontstyle01"/>
          <w:rFonts w:ascii="Times New Roman" w:hAnsi="Times New Roman"/>
          <w:color w:val="auto"/>
          <w:sz w:val="24"/>
          <w:szCs w:val="24"/>
        </w:rPr>
        <w:t xml:space="preserve">Saviani (1989), busca apresentar um paradigma para a formação da classe trabalhadora, neste momento histórico e no Brasil, focada no Ensino Médio. Isso significa que uma escola fundada no </w:t>
      </w:r>
      <w:proofErr w:type="spellStart"/>
      <w:r w:rsidRPr="00235810">
        <w:rPr>
          <w:rStyle w:val="fontstyle01"/>
          <w:rFonts w:ascii="Times New Roman" w:hAnsi="Times New Roman"/>
          <w:color w:val="auto"/>
          <w:sz w:val="24"/>
          <w:szCs w:val="24"/>
        </w:rPr>
        <w:t>politecnismo</w:t>
      </w:r>
      <w:proofErr w:type="spellEnd"/>
      <w:r w:rsidRPr="00235810">
        <w:rPr>
          <w:rStyle w:val="fontstyle01"/>
          <w:rFonts w:ascii="Times New Roman" w:hAnsi="Times New Roman"/>
          <w:color w:val="auto"/>
          <w:sz w:val="24"/>
          <w:szCs w:val="24"/>
        </w:rPr>
        <w:t xml:space="preserve"> tem por princípio a aliança entre o trabalho manual e o intelectual e deverá ocorrer numa fase educativa posterior à Educação Elementar.</w:t>
      </w:r>
    </w:p>
    <w:p w:rsidR="00081280" w:rsidRPr="00235810" w:rsidRDefault="00081280" w:rsidP="00081280">
      <w:pPr>
        <w:spacing w:after="0" w:line="360" w:lineRule="auto"/>
        <w:ind w:firstLine="1134"/>
        <w:jc w:val="both"/>
        <w:rPr>
          <w:rStyle w:val="fontstyle01"/>
          <w:rFonts w:ascii="Times New Roman" w:hAnsi="Times New Roman"/>
          <w:color w:val="auto"/>
          <w:sz w:val="24"/>
          <w:szCs w:val="24"/>
        </w:rPr>
      </w:pPr>
      <w:r w:rsidRPr="00235810">
        <w:rPr>
          <w:rStyle w:val="fontstyle01"/>
          <w:rFonts w:ascii="Times New Roman" w:hAnsi="Times New Roman"/>
          <w:color w:val="auto"/>
          <w:sz w:val="24"/>
          <w:szCs w:val="24"/>
        </w:rPr>
        <w:t xml:space="preserve">No Ensino Médio, é necessário ir além do domínio dos conhecimentos básicos e gerais, é mister adentrar ao mundo do processo produtivo. Para Saviani (2007), nesta fase do processo escolar, </w:t>
      </w:r>
    </w:p>
    <w:p w:rsidR="00081280" w:rsidRPr="00235810" w:rsidRDefault="00081280" w:rsidP="00081280">
      <w:pPr>
        <w:spacing w:after="0" w:line="240" w:lineRule="auto"/>
        <w:jc w:val="both"/>
        <w:rPr>
          <w:rStyle w:val="fontstyle01"/>
          <w:rFonts w:ascii="Times New Roman" w:hAnsi="Times New Roman"/>
          <w:color w:val="auto"/>
          <w:sz w:val="24"/>
          <w:szCs w:val="24"/>
        </w:rPr>
      </w:pPr>
    </w:p>
    <w:p w:rsidR="00081280" w:rsidRPr="00235810" w:rsidRDefault="00081280" w:rsidP="00081280">
      <w:pPr>
        <w:spacing w:after="0" w:line="240" w:lineRule="auto"/>
        <w:ind w:left="2268"/>
        <w:jc w:val="both"/>
        <w:rPr>
          <w:rFonts w:ascii="Times New Roman" w:hAnsi="Times New Roman"/>
          <w:sz w:val="20"/>
          <w:szCs w:val="20"/>
        </w:rPr>
      </w:pPr>
      <w:r w:rsidRPr="00235810">
        <w:rPr>
          <w:rStyle w:val="fontstyle01"/>
          <w:rFonts w:ascii="Times New Roman" w:hAnsi="Times New Roman"/>
          <w:color w:val="auto"/>
          <w:sz w:val="20"/>
          <w:szCs w:val="20"/>
        </w:rPr>
        <w:t xml:space="preserve">[...] a ciência, potência espiritual, se converte em potência material no processo de produção. Tal explicitação deve envolver o domínio não apenas teórico, mas também prático sobre o modo como </w:t>
      </w:r>
      <w:r w:rsidRPr="00235810">
        <w:rPr>
          <w:rFonts w:ascii="Times New Roman" w:hAnsi="Times New Roman"/>
          <w:sz w:val="20"/>
          <w:szCs w:val="20"/>
        </w:rPr>
        <w:t>o saber se articula com o processo produtivo. (p. 160).</w:t>
      </w:r>
    </w:p>
    <w:p w:rsidR="00081280" w:rsidRPr="00235810" w:rsidRDefault="00081280" w:rsidP="00081280">
      <w:pPr>
        <w:spacing w:after="0"/>
        <w:jc w:val="both"/>
        <w:rPr>
          <w:rFonts w:ascii="Times New Roman" w:hAnsi="Times New Roman"/>
          <w:sz w:val="20"/>
          <w:szCs w:val="20"/>
        </w:rPr>
      </w:pPr>
    </w:p>
    <w:p w:rsidR="00081280" w:rsidRPr="00235810" w:rsidRDefault="00081280" w:rsidP="00081280">
      <w:pPr>
        <w:spacing w:after="0" w:line="360" w:lineRule="auto"/>
        <w:ind w:firstLine="1134"/>
        <w:jc w:val="both"/>
        <w:rPr>
          <w:rStyle w:val="fontstyle01"/>
          <w:rFonts w:ascii="Times New Roman" w:hAnsi="Times New Roman"/>
          <w:color w:val="auto"/>
          <w:sz w:val="24"/>
          <w:szCs w:val="24"/>
        </w:rPr>
      </w:pPr>
      <w:r w:rsidRPr="00235810">
        <w:rPr>
          <w:rStyle w:val="fontstyle01"/>
          <w:rFonts w:ascii="Times New Roman" w:hAnsi="Times New Roman"/>
          <w:color w:val="auto"/>
          <w:sz w:val="24"/>
          <w:szCs w:val="24"/>
        </w:rPr>
        <w:t>De efeito, a politecnia passa a ser imperativo como projeto para o Ensino Médio, por quanto não se deve apenas ensinar os jovens a exercerem uma atividade laboral, adentrar uma profissão, reduzindo a escola a um espaço de treinamento do setor produtivo. Impõe-se propiciar aos estudantes o domínio dos conhecimentos científicos nos distintos ramos da produção material, incentivando-os ao desenvolvimento de outros saberes, sendo capazes de tanto realizar como planejar/criar novos processos.</w:t>
      </w:r>
    </w:p>
    <w:p w:rsidR="00081280" w:rsidRPr="00235810" w:rsidRDefault="00081280" w:rsidP="00081280">
      <w:pPr>
        <w:spacing w:after="0" w:line="360" w:lineRule="auto"/>
        <w:ind w:firstLine="1134"/>
        <w:jc w:val="both"/>
        <w:rPr>
          <w:rStyle w:val="fontstyle01"/>
          <w:rFonts w:ascii="Times New Roman" w:hAnsi="Times New Roman"/>
          <w:color w:val="auto"/>
          <w:sz w:val="24"/>
          <w:szCs w:val="24"/>
        </w:rPr>
      </w:pPr>
      <w:r w:rsidRPr="00235810">
        <w:rPr>
          <w:rStyle w:val="fontstyle01"/>
          <w:rFonts w:ascii="Times New Roman" w:hAnsi="Times New Roman"/>
          <w:color w:val="auto"/>
          <w:sz w:val="24"/>
          <w:szCs w:val="24"/>
        </w:rPr>
        <w:t xml:space="preserve">Por isso, esse projeto se diferencia do </w:t>
      </w:r>
      <w:r w:rsidR="009F5FED" w:rsidRPr="00235810">
        <w:rPr>
          <w:rStyle w:val="fontstyle01"/>
          <w:rFonts w:ascii="Times New Roman" w:hAnsi="Times New Roman"/>
          <w:color w:val="auto"/>
          <w:sz w:val="24"/>
          <w:szCs w:val="24"/>
        </w:rPr>
        <w:t xml:space="preserve">e </w:t>
      </w:r>
      <w:r w:rsidRPr="00235810">
        <w:rPr>
          <w:rStyle w:val="fontstyle01"/>
          <w:rFonts w:ascii="Times New Roman" w:hAnsi="Times New Roman"/>
          <w:color w:val="auto"/>
          <w:sz w:val="24"/>
          <w:szCs w:val="24"/>
        </w:rPr>
        <w:t xml:space="preserve">da escola profissionalizante/ </w:t>
      </w:r>
      <w:proofErr w:type="spellStart"/>
      <w:r w:rsidRPr="00235810">
        <w:rPr>
          <w:rStyle w:val="fontstyle01"/>
          <w:rFonts w:ascii="Times New Roman" w:hAnsi="Times New Roman"/>
          <w:color w:val="auto"/>
          <w:sz w:val="24"/>
          <w:szCs w:val="24"/>
        </w:rPr>
        <w:t>instrumentalizante</w:t>
      </w:r>
      <w:proofErr w:type="spellEnd"/>
      <w:r w:rsidRPr="00235810">
        <w:rPr>
          <w:rStyle w:val="fontstyle01"/>
          <w:rFonts w:ascii="Times New Roman" w:hAnsi="Times New Roman"/>
          <w:color w:val="auto"/>
          <w:sz w:val="24"/>
          <w:szCs w:val="24"/>
        </w:rPr>
        <w:t xml:space="preserve">/adestradora. Para Saviani (2007), o advento de uma escola de Ensino Médio politécnica aproxima-se da escola ativa, criadora de autonomia, mas, ao mesmo tempo, ‘desinteressada’, pois não leva à profissionalização, mas ao domínio do processo produtivo, ao seu desenvolvimento e expansão. </w:t>
      </w:r>
    </w:p>
    <w:p w:rsidR="00081280" w:rsidRPr="00235810" w:rsidRDefault="00081280" w:rsidP="00081280">
      <w:pPr>
        <w:spacing w:after="0" w:line="360" w:lineRule="auto"/>
        <w:ind w:firstLine="1134"/>
        <w:jc w:val="both"/>
        <w:rPr>
          <w:rStyle w:val="fontstyle01"/>
          <w:rFonts w:ascii="Times New Roman" w:hAnsi="Times New Roman"/>
          <w:color w:val="auto"/>
          <w:sz w:val="24"/>
          <w:szCs w:val="24"/>
        </w:rPr>
      </w:pPr>
      <w:r w:rsidRPr="00235810">
        <w:rPr>
          <w:rStyle w:val="fontstyle01"/>
          <w:rFonts w:ascii="Times New Roman" w:hAnsi="Times New Roman"/>
          <w:color w:val="auto"/>
          <w:sz w:val="24"/>
          <w:szCs w:val="24"/>
        </w:rPr>
        <w:t xml:space="preserve">Esse ciclo formativo, proposto por Saviani (1989), pensa a estruturação de um sistema nacional de Educação. Essa formulação opõe-se ao ‘2º grau’ institucionalizado no Brasil nos anos de 1970, quando, ao determinar a padronização do ensino secundário, a reforma </w:t>
      </w:r>
      <w:r w:rsidRPr="00235810">
        <w:rPr>
          <w:rStyle w:val="fontstyle01"/>
          <w:rFonts w:ascii="Times New Roman" w:hAnsi="Times New Roman"/>
          <w:color w:val="auto"/>
          <w:sz w:val="24"/>
          <w:szCs w:val="24"/>
        </w:rPr>
        <w:lastRenderedPageBreak/>
        <w:t>educacional preconizada na Lei 5.692/71 não buscou pôr fim a dualidade já existente no sistema escolar, ao contrário, acentuou-a.</w:t>
      </w:r>
    </w:p>
    <w:p w:rsidR="00081280" w:rsidRPr="00235810" w:rsidRDefault="00081280" w:rsidP="00081280">
      <w:pPr>
        <w:spacing w:after="0" w:line="360" w:lineRule="auto"/>
        <w:ind w:firstLine="1134"/>
        <w:jc w:val="both"/>
        <w:rPr>
          <w:rStyle w:val="fontstyle01"/>
          <w:rFonts w:ascii="Times New Roman" w:hAnsi="Times New Roman"/>
          <w:color w:val="auto"/>
          <w:sz w:val="24"/>
          <w:szCs w:val="24"/>
        </w:rPr>
      </w:pPr>
      <w:r w:rsidRPr="00235810">
        <w:rPr>
          <w:rStyle w:val="fontstyle01"/>
          <w:rFonts w:ascii="Times New Roman" w:hAnsi="Times New Roman"/>
          <w:color w:val="auto"/>
          <w:sz w:val="24"/>
          <w:szCs w:val="24"/>
        </w:rPr>
        <w:t>A experiência da reforma de 1971, que estabelecia a escola única profissional no ensino de 2º grau, marca a tentativa de criar uma escola que profissionaliza os jovens ao dar-lhes uma habilitação para o mercado de trabalho, contudo</w:t>
      </w:r>
    </w:p>
    <w:p w:rsidR="00081280" w:rsidRPr="00235810" w:rsidRDefault="00081280" w:rsidP="00081280">
      <w:pPr>
        <w:spacing w:after="0"/>
        <w:jc w:val="both"/>
        <w:rPr>
          <w:rStyle w:val="fontstyle01"/>
          <w:rFonts w:ascii="Times New Roman" w:hAnsi="Times New Roman"/>
          <w:color w:val="auto"/>
          <w:sz w:val="24"/>
          <w:szCs w:val="24"/>
        </w:rPr>
      </w:pPr>
    </w:p>
    <w:p w:rsidR="00081280" w:rsidRPr="00235810" w:rsidRDefault="00081280" w:rsidP="00081280">
      <w:pPr>
        <w:spacing w:after="0" w:line="240" w:lineRule="auto"/>
        <w:ind w:left="2268"/>
        <w:jc w:val="both"/>
        <w:rPr>
          <w:rStyle w:val="fontstyle01"/>
          <w:rFonts w:ascii="Times New Roman" w:hAnsi="Times New Roman"/>
          <w:color w:val="auto"/>
          <w:sz w:val="20"/>
          <w:szCs w:val="24"/>
        </w:rPr>
      </w:pPr>
      <w:r w:rsidRPr="00235810">
        <w:rPr>
          <w:rStyle w:val="fontstyle01"/>
          <w:rFonts w:ascii="Times New Roman" w:hAnsi="Times New Roman"/>
          <w:color w:val="auto"/>
          <w:sz w:val="20"/>
          <w:szCs w:val="24"/>
        </w:rPr>
        <w:t>[...] persiste a diversidade como a principal característica do ensino de 2º grau; continuam a existir vários tipos de escola de 2º grau, com distintos níveis de qualidade. As escolas que, antes da Lei 5.692/71, ministravam cursos profissionalizantes de qualidade, continuam a fazê-lo, basicamente, nas áreas de ensino técnico industrial, agropecuário, comercial e de formação de professores para as primeiras séries do 1º grau. As escolas que preparavam os filhos da burguesia e da pequena burguesia para o vestibular continuam a fazê-lo usando artifícios para esconder seu caráter propedêutico sob a falsa proposta profissionalizante. Quanto às escolas públicas de 2º grau, de modo geral, em face de suas precárias condições de funcionamento, não conseguiram desempenhar funções nem propedêuticas, nem profissionalizantes, caracterizando-se por uma progressiva perda de qualidade. (KUENZER, 1989, p. 16-17).</w:t>
      </w:r>
    </w:p>
    <w:p w:rsidR="00081280" w:rsidRPr="00235810" w:rsidRDefault="00081280" w:rsidP="00081280">
      <w:pPr>
        <w:spacing w:after="0" w:line="240" w:lineRule="auto"/>
        <w:jc w:val="both"/>
        <w:rPr>
          <w:rStyle w:val="fontstyle01"/>
          <w:rFonts w:ascii="Times New Roman" w:hAnsi="Times New Roman"/>
          <w:color w:val="auto"/>
          <w:sz w:val="24"/>
          <w:szCs w:val="24"/>
        </w:rPr>
      </w:pPr>
    </w:p>
    <w:p w:rsidR="00081280" w:rsidRPr="00235810" w:rsidRDefault="00081280" w:rsidP="00081280">
      <w:pPr>
        <w:spacing w:after="0" w:line="360" w:lineRule="auto"/>
        <w:ind w:firstLine="1134"/>
        <w:jc w:val="both"/>
        <w:rPr>
          <w:rStyle w:val="fontstyle01"/>
          <w:rFonts w:ascii="Times New Roman" w:hAnsi="Times New Roman"/>
          <w:color w:val="auto"/>
          <w:sz w:val="24"/>
          <w:szCs w:val="24"/>
        </w:rPr>
      </w:pPr>
      <w:r w:rsidRPr="00235810">
        <w:rPr>
          <w:rStyle w:val="fontstyle01"/>
          <w:rFonts w:ascii="Times New Roman" w:hAnsi="Times New Roman"/>
          <w:color w:val="auto"/>
          <w:sz w:val="24"/>
          <w:szCs w:val="24"/>
        </w:rPr>
        <w:t xml:space="preserve">Para </w:t>
      </w:r>
      <w:proofErr w:type="spellStart"/>
      <w:r w:rsidRPr="00235810">
        <w:rPr>
          <w:rStyle w:val="fontstyle01"/>
          <w:rFonts w:ascii="Times New Roman" w:hAnsi="Times New Roman"/>
          <w:color w:val="auto"/>
          <w:sz w:val="24"/>
          <w:szCs w:val="24"/>
        </w:rPr>
        <w:t>Kuenzer</w:t>
      </w:r>
      <w:proofErr w:type="spellEnd"/>
      <w:r w:rsidRPr="00235810">
        <w:rPr>
          <w:rStyle w:val="fontstyle01"/>
          <w:rFonts w:ascii="Times New Roman" w:hAnsi="Times New Roman"/>
          <w:color w:val="auto"/>
          <w:sz w:val="24"/>
          <w:szCs w:val="24"/>
        </w:rPr>
        <w:t xml:space="preserve"> (1989), a Pedagogia da fábrica que se estabelece não tem o trabalho como princípio educativo, mas a competição e a ascensão individual como meta, alicerçada na Teoria do Capital Humano e na meritocracia com vistas a conquistar a melhoria social, perspectivas de formação que se opõem radicalmente à emancipação humana componente da proposta politécnica. </w:t>
      </w: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 xml:space="preserve">Conforme </w:t>
      </w:r>
      <w:proofErr w:type="spellStart"/>
      <w:r w:rsidRPr="00235810">
        <w:rPr>
          <w:rFonts w:ascii="Times New Roman" w:hAnsi="Times New Roman"/>
          <w:sz w:val="24"/>
          <w:szCs w:val="24"/>
        </w:rPr>
        <w:t>Dore</w:t>
      </w:r>
      <w:proofErr w:type="spellEnd"/>
      <w:r w:rsidRPr="00235810">
        <w:rPr>
          <w:rFonts w:ascii="Times New Roman" w:hAnsi="Times New Roman"/>
          <w:sz w:val="24"/>
          <w:szCs w:val="24"/>
        </w:rPr>
        <w:t xml:space="preserve"> Soares (2000), ao longo do século XX, não foram poucos os momentos de aprofundamento da exploração da força de trabalho. Isso ocorre por meio de uma transformação constante nas técnicas de produção, nas tecnologias de transporte, comunicações, comércio, nos sistemas de </w:t>
      </w:r>
      <w:r w:rsidRPr="00235810">
        <w:rPr>
          <w:rFonts w:ascii="Times New Roman" w:hAnsi="Times New Roman"/>
          <w:i/>
          <w:sz w:val="24"/>
          <w:szCs w:val="24"/>
        </w:rPr>
        <w:t>marketing</w:t>
      </w:r>
      <w:r w:rsidRPr="00235810">
        <w:rPr>
          <w:rFonts w:ascii="Times New Roman" w:hAnsi="Times New Roman"/>
          <w:sz w:val="24"/>
          <w:szCs w:val="24"/>
        </w:rPr>
        <w:t xml:space="preserve"> e distribuição dos produtos, exigindo que o trabalhador ao mesmo tempo em que se submete às determinações impostas pelas mudanças no mundo do trabalho adapta-se constantemente ao mercado, para poder vender sua força de trabalho.</w:t>
      </w: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Desde meados dos anos de 1970, as indústrias que ora adotavam o formato fordista e os países que se organizavam baseados na teoria keynesiana, que até então garantira o desenvolvimento capitalista, tanto na esfera produtiva quanto na financeira, apresenta sinais de esgotamento, exigindo uma profunda reordenação da sistemática de propagação do sistema capitalista. Para que o seu objetivo central não seja secundarizado, fez-se necessário reformular as modalidades de reprodução do capital para garantir o crescimento do lucro.</w:t>
      </w:r>
      <w:r w:rsidRPr="00235810">
        <w:rPr>
          <w:rStyle w:val="Refdenotaderodap"/>
          <w:rFonts w:ascii="Times New Roman" w:hAnsi="Times New Roman"/>
          <w:sz w:val="24"/>
          <w:szCs w:val="24"/>
        </w:rPr>
        <w:footnoteReference w:id="4"/>
      </w:r>
      <w:r w:rsidR="003563F6" w:rsidRPr="00235810">
        <w:rPr>
          <w:rFonts w:ascii="Times New Roman" w:hAnsi="Times New Roman"/>
          <w:sz w:val="24"/>
          <w:szCs w:val="24"/>
        </w:rPr>
        <w:t xml:space="preserve"> Por essa transformação, também passa a formação de trabalhadores.</w:t>
      </w:r>
    </w:p>
    <w:p w:rsidR="003563F6" w:rsidRPr="00235810" w:rsidRDefault="003563F6" w:rsidP="003563F6">
      <w:pPr>
        <w:pStyle w:val="SemEspaamento"/>
        <w:spacing w:line="360" w:lineRule="auto"/>
        <w:jc w:val="both"/>
        <w:rPr>
          <w:rFonts w:ascii="Times New Roman" w:hAnsi="Times New Roman"/>
          <w:sz w:val="24"/>
          <w:szCs w:val="24"/>
        </w:rPr>
      </w:pPr>
    </w:p>
    <w:p w:rsidR="003563F6" w:rsidRPr="00235810" w:rsidRDefault="003563F6" w:rsidP="003563F6">
      <w:pPr>
        <w:pStyle w:val="SemEspaamento"/>
        <w:spacing w:line="360" w:lineRule="auto"/>
        <w:jc w:val="both"/>
        <w:rPr>
          <w:rFonts w:ascii="Times New Roman" w:hAnsi="Times New Roman"/>
          <w:b/>
          <w:sz w:val="24"/>
          <w:szCs w:val="24"/>
        </w:rPr>
      </w:pPr>
      <w:r w:rsidRPr="00235810">
        <w:rPr>
          <w:rFonts w:ascii="Times New Roman" w:hAnsi="Times New Roman"/>
          <w:b/>
          <w:sz w:val="24"/>
          <w:szCs w:val="24"/>
        </w:rPr>
        <w:t xml:space="preserve">FORMAÇÃO DE TRABALHADORES EM MEIO À CRISE </w:t>
      </w:r>
      <w:r w:rsidRPr="00235810">
        <w:rPr>
          <w:rFonts w:ascii="Times New Roman" w:hAnsi="Times New Roman"/>
          <w:b/>
          <w:sz w:val="24"/>
          <w:szCs w:val="24"/>
        </w:rPr>
        <w:t>SISTÊMICA</w:t>
      </w:r>
      <w:r w:rsidRPr="00235810">
        <w:rPr>
          <w:rFonts w:ascii="Times New Roman" w:hAnsi="Times New Roman"/>
          <w:b/>
          <w:sz w:val="24"/>
          <w:szCs w:val="24"/>
        </w:rPr>
        <w:t xml:space="preserve"> DO CAPITAL</w:t>
      </w: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 xml:space="preserve"> A tese do esgotamento fordista é dita por </w:t>
      </w:r>
      <w:proofErr w:type="spellStart"/>
      <w:r w:rsidRPr="00235810">
        <w:rPr>
          <w:rFonts w:ascii="Times New Roman" w:hAnsi="Times New Roman"/>
          <w:sz w:val="24"/>
          <w:szCs w:val="24"/>
        </w:rPr>
        <w:t>Mészáros</w:t>
      </w:r>
      <w:proofErr w:type="spellEnd"/>
      <w:r w:rsidRPr="00235810">
        <w:rPr>
          <w:rFonts w:ascii="Times New Roman" w:hAnsi="Times New Roman"/>
          <w:sz w:val="24"/>
          <w:szCs w:val="24"/>
        </w:rPr>
        <w:t xml:space="preserve"> (2008, p. 82) como uma crise estrutural do próprio “sistema de controle do metabolismo social” – </w:t>
      </w:r>
      <w:r w:rsidRPr="00235810">
        <w:rPr>
          <w:rFonts w:ascii="Times New Roman" w:hAnsi="Times New Roman"/>
          <w:i/>
          <w:sz w:val="24"/>
          <w:szCs w:val="24"/>
        </w:rPr>
        <w:t>o capital</w:t>
      </w:r>
      <w:r w:rsidRPr="00235810">
        <w:rPr>
          <w:rFonts w:ascii="Times New Roman" w:hAnsi="Times New Roman"/>
          <w:sz w:val="24"/>
          <w:szCs w:val="24"/>
        </w:rPr>
        <w:t>. Essa crise perdura até os dias de hoje e é em meio a esse contexto que se expande a Teoria do Capital Humano.</w:t>
      </w: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De acordo com Schultz (</w:t>
      </w:r>
      <w:r w:rsidRPr="00235810">
        <w:rPr>
          <w:rFonts w:ascii="Times New Roman" w:hAnsi="Times New Roman"/>
          <w:i/>
          <w:sz w:val="24"/>
          <w:szCs w:val="24"/>
        </w:rPr>
        <w:t>apud</w:t>
      </w:r>
      <w:r w:rsidRPr="00235810">
        <w:rPr>
          <w:rFonts w:ascii="Times New Roman" w:hAnsi="Times New Roman"/>
          <w:sz w:val="24"/>
          <w:szCs w:val="24"/>
        </w:rPr>
        <w:t xml:space="preserve"> ARAPIRACA, 1979), os trabalhadores incorporam a ideologia capitalista, no sentido de que adquirem conhecimentos e habilidades que representam valor econômico para si e adquirem valor de troca para sua força de trabalho. Essas habilidades adquiridas pelo processo formativo ocorrem não somente na escola, mas também em treinamentos técnicos dentro da própria fábrica.</w:t>
      </w: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A Teoria do Capital Humano alarga o conceito de capital e enaltece a individualidade, defendendo a ideia de ascensão social, não levando em consideração as bases materiais da existência do homem, muito menos reconhecendo a luta de classes. Para justificar a necessidade do desenvolvimento pessoal, soma-se à Teoria do Capital Humano a ideologia da meritocracia. Aqui, ocorre uma transferência de valores morais da classe dominante para a camada trabalhadora, transportando a ideologia de que o mérito pessoal, as capacidades individuais, aplicadas ao esforço contínuo e sistemático, adquiridos por meio da formação escolar, serão capazes de render maiores salários, levando-o a uma condição social privilegiada.</w:t>
      </w:r>
    </w:p>
    <w:p w:rsidR="00081280" w:rsidRPr="00235810" w:rsidRDefault="00081280" w:rsidP="00081280">
      <w:pPr>
        <w:pStyle w:val="SemEspaamento"/>
        <w:ind w:firstLine="1134"/>
        <w:jc w:val="both"/>
        <w:rPr>
          <w:rFonts w:ascii="Times New Roman" w:hAnsi="Times New Roman"/>
          <w:sz w:val="32"/>
          <w:szCs w:val="24"/>
        </w:rPr>
      </w:pPr>
      <w:r w:rsidRPr="00235810">
        <w:rPr>
          <w:rFonts w:ascii="Times New Roman" w:hAnsi="Times New Roman"/>
          <w:sz w:val="24"/>
          <w:szCs w:val="24"/>
        </w:rPr>
        <w:t>Arapiraca (1979, p. 20-21) aponta que</w:t>
      </w:r>
    </w:p>
    <w:p w:rsidR="00081280" w:rsidRPr="00235810" w:rsidRDefault="00081280" w:rsidP="00081280">
      <w:pPr>
        <w:pStyle w:val="SemEspaamento"/>
        <w:jc w:val="both"/>
        <w:rPr>
          <w:rFonts w:ascii="Times New Roman" w:hAnsi="Times New Roman"/>
          <w:sz w:val="24"/>
          <w:szCs w:val="24"/>
        </w:rPr>
      </w:pPr>
    </w:p>
    <w:p w:rsidR="00081280" w:rsidRPr="00235810" w:rsidRDefault="00081280" w:rsidP="00081280">
      <w:pPr>
        <w:pStyle w:val="SemEspaamento"/>
        <w:ind w:left="2124"/>
        <w:jc w:val="both"/>
        <w:rPr>
          <w:rFonts w:ascii="Times New Roman" w:hAnsi="Times New Roman"/>
          <w:sz w:val="20"/>
          <w:szCs w:val="24"/>
        </w:rPr>
      </w:pPr>
      <w:r w:rsidRPr="00235810">
        <w:rPr>
          <w:rFonts w:ascii="Times New Roman" w:hAnsi="Times New Roman"/>
          <w:sz w:val="20"/>
          <w:szCs w:val="24"/>
        </w:rPr>
        <w:t>A um nível individual o trabalhador é levado a acreditar que a escola é a via do seu acesso às classes dominantes. Essa crença pressupõe que ele tenha aceito os valores veiculados e disseminados na sociedade capitalista, através de todos os meios disponíveis: a escola, os meios de comunicação de massa, as artes etc.</w:t>
      </w:r>
    </w:p>
    <w:p w:rsidR="00081280" w:rsidRPr="00235810" w:rsidRDefault="00081280" w:rsidP="00081280">
      <w:pPr>
        <w:pStyle w:val="SemEspaamento"/>
        <w:ind w:left="2124"/>
        <w:jc w:val="both"/>
        <w:rPr>
          <w:rFonts w:ascii="Times New Roman" w:hAnsi="Times New Roman"/>
          <w:sz w:val="24"/>
          <w:szCs w:val="24"/>
        </w:rPr>
      </w:pP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Assim, a competição que serve de pressuposto à meritocracia é meio para a reprodução do próprio sistema, pois aumenta a produtividade na mesma proporção que acentua as desigualdades sociais e a exploração do homem sobre o homem.</w:t>
      </w: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 xml:space="preserve">A escola prepara e qualifica para o trabalho, aumenta e melhora a capacidade da pessoa produzir, ensejando vantagens econômicas ao capitalista. A escola também é responsável por gerar a tecnologia. O trabalhador se compromete no aperfeiçoamento de novas máquinas e equipamentos, aumentando ainda mais o nível de exploração sobre si. Por isso, </w:t>
      </w:r>
    </w:p>
    <w:p w:rsidR="00081280" w:rsidRPr="00235810" w:rsidRDefault="00081280" w:rsidP="00081280">
      <w:pPr>
        <w:pStyle w:val="SemEspaamento"/>
        <w:jc w:val="both"/>
        <w:rPr>
          <w:rFonts w:ascii="Times New Roman" w:hAnsi="Times New Roman"/>
          <w:sz w:val="24"/>
          <w:szCs w:val="24"/>
        </w:rPr>
      </w:pPr>
    </w:p>
    <w:p w:rsidR="00081280" w:rsidRPr="00235810" w:rsidRDefault="00081280" w:rsidP="00081280">
      <w:pPr>
        <w:pStyle w:val="SemEspaamento"/>
        <w:ind w:left="2124"/>
        <w:jc w:val="both"/>
        <w:rPr>
          <w:rFonts w:ascii="Times New Roman" w:hAnsi="Times New Roman"/>
          <w:sz w:val="20"/>
          <w:szCs w:val="24"/>
        </w:rPr>
      </w:pPr>
      <w:r w:rsidRPr="00235810">
        <w:rPr>
          <w:rFonts w:ascii="Times New Roman" w:hAnsi="Times New Roman"/>
          <w:sz w:val="20"/>
          <w:szCs w:val="24"/>
        </w:rPr>
        <w:t xml:space="preserve">O interesse do capital pela educação dos trabalhadores se explicaria pela mudança do paradigma produtivo que exigiria a substituição de uma formação pautada na qualificação específica por outra fundada na qualificação geral. Essa mudança de paradigma educacional visaria, antes de tudo, à formação de competências mais </w:t>
      </w:r>
      <w:r w:rsidRPr="00235810">
        <w:rPr>
          <w:rFonts w:ascii="Times New Roman" w:hAnsi="Times New Roman"/>
          <w:sz w:val="20"/>
          <w:szCs w:val="24"/>
        </w:rPr>
        <w:lastRenderedPageBreak/>
        <w:t>apropriadas ao moderno modelo técnico-organizacional, visando à empregabilidade do trabalhador. (SALES, 2010, s/p).</w:t>
      </w:r>
    </w:p>
    <w:p w:rsidR="00081280" w:rsidRPr="00235810" w:rsidRDefault="00081280" w:rsidP="00081280">
      <w:pPr>
        <w:pStyle w:val="SemEspaamento"/>
        <w:ind w:left="2124"/>
        <w:jc w:val="both"/>
        <w:rPr>
          <w:rFonts w:ascii="Times New Roman" w:hAnsi="Times New Roman"/>
          <w:sz w:val="20"/>
          <w:szCs w:val="24"/>
        </w:rPr>
      </w:pP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 xml:space="preserve">Entende-se que, no capitalismo, a escola está a serviço das classes dominantes, porém essa situação não cessa a luta de classes e o proletariado continua a estabelecer as condições para desenvolver uma educação emancipadora do capital e de sua ideologia. </w:t>
      </w:r>
      <w:proofErr w:type="spellStart"/>
      <w:r w:rsidRPr="00235810">
        <w:rPr>
          <w:rFonts w:ascii="Times New Roman" w:hAnsi="Times New Roman"/>
          <w:sz w:val="24"/>
          <w:szCs w:val="24"/>
        </w:rPr>
        <w:t>Frigotto</w:t>
      </w:r>
      <w:proofErr w:type="spellEnd"/>
      <w:r w:rsidRPr="00235810">
        <w:rPr>
          <w:rFonts w:ascii="Times New Roman" w:hAnsi="Times New Roman"/>
          <w:sz w:val="24"/>
          <w:szCs w:val="24"/>
        </w:rPr>
        <w:t xml:space="preserve"> (2005, p. 152) aponta que “[...] a luta fundamental capital-trabalho, que é primeiramente uma luta pela sobrevivência material, é também uma luta por outros interesses, dentre esses o acesso ao saber social elaborado e sistematizado”; esta é uma luta pela escola dos trabalhadores para eles próprios.</w:t>
      </w: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Como assinala Wagner Rossi (1977), na sua tese “Capitalismo e Educação”, a escola participa da reprodução da força de trabalho, sendo colocada a serviço dos interesses do capital, que atribui a ela o papel de aumentar a capacidade dos trabalhadores de produzir. Podemos compreender que o papel da escola na ideologia capitalista atual é produzir um cidadão incapaz de pensar por si e que está disposto a reproduzir o sistema vigente.</w:t>
      </w:r>
    </w:p>
    <w:p w:rsidR="00081280" w:rsidRPr="00235810" w:rsidRDefault="00081280" w:rsidP="00081280">
      <w:pPr>
        <w:pStyle w:val="SemEspaamento"/>
        <w:spacing w:line="360" w:lineRule="auto"/>
        <w:ind w:firstLine="1134"/>
        <w:jc w:val="both"/>
        <w:rPr>
          <w:rFonts w:ascii="Times New Roman" w:hAnsi="Times New Roman"/>
          <w:sz w:val="24"/>
          <w:szCs w:val="24"/>
        </w:rPr>
      </w:pPr>
      <w:r w:rsidRPr="00235810">
        <w:rPr>
          <w:rFonts w:ascii="Times New Roman" w:hAnsi="Times New Roman"/>
          <w:sz w:val="24"/>
          <w:szCs w:val="24"/>
        </w:rPr>
        <w:t xml:space="preserve">Essa proposta dualista de escola na qual, para a classe trabalhadora, é meramente </w:t>
      </w:r>
      <w:proofErr w:type="spellStart"/>
      <w:r w:rsidRPr="00235810">
        <w:rPr>
          <w:rFonts w:ascii="Times New Roman" w:hAnsi="Times New Roman"/>
          <w:sz w:val="24"/>
          <w:szCs w:val="24"/>
        </w:rPr>
        <w:t>instrumentalizante</w:t>
      </w:r>
      <w:proofErr w:type="spellEnd"/>
      <w:r w:rsidRPr="00235810">
        <w:rPr>
          <w:rFonts w:ascii="Times New Roman" w:hAnsi="Times New Roman"/>
          <w:sz w:val="24"/>
          <w:szCs w:val="24"/>
        </w:rPr>
        <w:t xml:space="preserve">, visa à reprodução contínua de todo o sistema capitalista, contrapondo-se ao que pretende a formação humana/politécnica. Se, por um lado, a Teoria do Capital Humano se alicerça na meritocracia e produz maior alienação do trabalhador em relação ao fruto de seu trabalho, o que pretende a </w:t>
      </w:r>
      <w:r w:rsidR="00E54397" w:rsidRPr="00235810">
        <w:rPr>
          <w:rFonts w:ascii="Times New Roman" w:hAnsi="Times New Roman"/>
          <w:sz w:val="24"/>
          <w:szCs w:val="24"/>
        </w:rPr>
        <w:t>escola universalista</w:t>
      </w:r>
      <w:r w:rsidRPr="00235810">
        <w:rPr>
          <w:rFonts w:ascii="Times New Roman" w:hAnsi="Times New Roman"/>
          <w:sz w:val="24"/>
          <w:szCs w:val="24"/>
        </w:rPr>
        <w:t xml:space="preserve"> é exatamente a desalienação, a emancipação humana ante a exploração da sociedade capitalista.</w:t>
      </w:r>
    </w:p>
    <w:p w:rsidR="00081280" w:rsidRPr="00235810" w:rsidRDefault="00081280" w:rsidP="00E54397">
      <w:pPr>
        <w:spacing w:after="0" w:line="360" w:lineRule="auto"/>
        <w:jc w:val="both"/>
        <w:rPr>
          <w:rFonts w:ascii="Times New Roman" w:hAnsi="Times New Roman"/>
          <w:b/>
          <w:sz w:val="24"/>
          <w:szCs w:val="24"/>
        </w:rPr>
      </w:pPr>
    </w:p>
    <w:p w:rsidR="00081280" w:rsidRPr="00235810" w:rsidRDefault="003563F6" w:rsidP="00E54397">
      <w:pPr>
        <w:spacing w:after="0" w:line="360" w:lineRule="auto"/>
        <w:jc w:val="both"/>
        <w:rPr>
          <w:rFonts w:ascii="Times New Roman" w:hAnsi="Times New Roman"/>
          <w:b/>
          <w:sz w:val="24"/>
          <w:szCs w:val="24"/>
        </w:rPr>
      </w:pPr>
      <w:r w:rsidRPr="00235810">
        <w:rPr>
          <w:rFonts w:ascii="Times New Roman" w:hAnsi="Times New Roman"/>
          <w:b/>
          <w:sz w:val="24"/>
          <w:szCs w:val="24"/>
        </w:rPr>
        <w:t>À GUISA DE (PROVOCAÇÃO) CONCLUSÃO</w:t>
      </w:r>
    </w:p>
    <w:p w:rsidR="003563F6" w:rsidRPr="00235810" w:rsidRDefault="003563F6" w:rsidP="00E54397">
      <w:pPr>
        <w:spacing w:after="0" w:line="360" w:lineRule="auto"/>
        <w:jc w:val="both"/>
        <w:rPr>
          <w:rFonts w:ascii="Times New Roman" w:hAnsi="Times New Roman"/>
          <w:sz w:val="24"/>
          <w:szCs w:val="24"/>
        </w:rPr>
      </w:pPr>
      <w:r w:rsidRPr="00235810">
        <w:rPr>
          <w:rFonts w:ascii="Times New Roman" w:hAnsi="Times New Roman"/>
          <w:sz w:val="24"/>
          <w:szCs w:val="24"/>
        </w:rPr>
        <w:tab/>
        <w:t>Historicamente a formação dos trabalhadores sempre esteve ligada ao local de trabalho, cabendo a um grupo pequeno de pessoas um processo formal/oficial de intelectualização, isto em qualquer sociedade, desde o Egito Antigo, os povos orientais e as sociedades greco-romanas, das quais o mundo ocidental é herdeira cultural.</w:t>
      </w:r>
    </w:p>
    <w:p w:rsidR="003563F6" w:rsidRPr="00235810" w:rsidRDefault="003563F6" w:rsidP="00E54397">
      <w:pPr>
        <w:spacing w:after="0" w:line="360" w:lineRule="auto"/>
        <w:jc w:val="both"/>
        <w:rPr>
          <w:rFonts w:ascii="Times New Roman" w:hAnsi="Times New Roman"/>
          <w:sz w:val="24"/>
          <w:szCs w:val="24"/>
        </w:rPr>
      </w:pPr>
      <w:r w:rsidRPr="00235810">
        <w:rPr>
          <w:rFonts w:ascii="Times New Roman" w:hAnsi="Times New Roman"/>
          <w:sz w:val="24"/>
          <w:szCs w:val="24"/>
        </w:rPr>
        <w:tab/>
        <w:t>Essa dualidade, que precede o mundo capitalista contemporâneo, nos tempos atuais, acentua-se, mesmo que haja um processo contínuo de universalização da escolarização oficial, que tenha ocorrido uma separação entre os saberes que se obtém no processo produtivo e àqueles adquiridos em espaços formais de ensino, ou melhor, mesmo que o que se aprende nas fábricas e oficinas, no processo direto de trabalho cotidiano seja considerado diferente e, geralmente, inferior ao que se obtém nos bancos escolares.</w:t>
      </w:r>
    </w:p>
    <w:p w:rsidR="003563F6" w:rsidRPr="00235810" w:rsidRDefault="003563F6" w:rsidP="00E54397">
      <w:pPr>
        <w:spacing w:after="0" w:line="360" w:lineRule="auto"/>
        <w:jc w:val="both"/>
        <w:rPr>
          <w:rFonts w:ascii="Times New Roman" w:hAnsi="Times New Roman"/>
          <w:sz w:val="24"/>
          <w:szCs w:val="24"/>
        </w:rPr>
      </w:pPr>
      <w:r w:rsidRPr="00235810">
        <w:rPr>
          <w:rFonts w:ascii="Times New Roman" w:hAnsi="Times New Roman"/>
          <w:sz w:val="24"/>
          <w:szCs w:val="24"/>
        </w:rPr>
        <w:tab/>
        <w:t xml:space="preserve">No Brasil, no campo da educação, desde a Constituição de 1988, regulamentada pela Lei de Diretrizes e Bases da Educação Nacional 9.394/96, e os Planos Nacionais de Educação, </w:t>
      </w:r>
      <w:r w:rsidRPr="00235810">
        <w:rPr>
          <w:rFonts w:ascii="Times New Roman" w:hAnsi="Times New Roman"/>
          <w:sz w:val="24"/>
          <w:szCs w:val="24"/>
        </w:rPr>
        <w:lastRenderedPageBreak/>
        <w:t>busca-se a universalização da educação básica, isto é, dos Ensinos Fundamental e Médio. Ao mesmo tempo, as reformas estruturantes ocorridas na década de 2000, fortaleceram e fizeram crescer o Ensino Profissionalizante, seja na modalidade integrada à educação básica, seja em forma de cursos complementares.</w:t>
      </w:r>
    </w:p>
    <w:p w:rsidR="003563F6" w:rsidRPr="00235810" w:rsidRDefault="003563F6" w:rsidP="00E54397">
      <w:pPr>
        <w:spacing w:after="0" w:line="360" w:lineRule="auto"/>
        <w:jc w:val="both"/>
        <w:rPr>
          <w:rFonts w:ascii="Times New Roman" w:hAnsi="Times New Roman"/>
          <w:sz w:val="24"/>
          <w:szCs w:val="24"/>
        </w:rPr>
      </w:pPr>
      <w:r w:rsidRPr="00235810">
        <w:rPr>
          <w:rFonts w:ascii="Times New Roman" w:hAnsi="Times New Roman"/>
          <w:sz w:val="24"/>
          <w:szCs w:val="24"/>
        </w:rPr>
        <w:tab/>
        <w:t xml:space="preserve">A educação profissional assume um papel redentor, apresenta-se como o caminho que irá resgatar os filhos das classes trabalhadoras do mundo da indigência social e os transportará, </w:t>
      </w:r>
      <w:r w:rsidR="00E54397" w:rsidRPr="00235810">
        <w:rPr>
          <w:rFonts w:ascii="Times New Roman" w:hAnsi="Times New Roman"/>
          <w:sz w:val="24"/>
          <w:szCs w:val="24"/>
        </w:rPr>
        <w:t>em uma carruagem dourada</w:t>
      </w:r>
      <w:r w:rsidRPr="00235810">
        <w:rPr>
          <w:rFonts w:ascii="Times New Roman" w:hAnsi="Times New Roman"/>
          <w:sz w:val="24"/>
          <w:szCs w:val="24"/>
        </w:rPr>
        <w:t>, para o mundo do trabalho. Alternativa única para quem nasce pobre.</w:t>
      </w:r>
    </w:p>
    <w:p w:rsidR="003563F6" w:rsidRPr="00235810" w:rsidRDefault="003563F6" w:rsidP="00E54397">
      <w:pPr>
        <w:spacing w:after="0" w:line="360" w:lineRule="auto"/>
        <w:jc w:val="both"/>
        <w:rPr>
          <w:rFonts w:ascii="Times New Roman" w:hAnsi="Times New Roman"/>
          <w:sz w:val="24"/>
          <w:szCs w:val="24"/>
        </w:rPr>
      </w:pPr>
      <w:r w:rsidRPr="00235810">
        <w:rPr>
          <w:rFonts w:ascii="Times New Roman" w:hAnsi="Times New Roman"/>
          <w:sz w:val="24"/>
          <w:szCs w:val="24"/>
        </w:rPr>
        <w:tab/>
        <w:t>Neste sentido, não poderia ser diferente a acentuação da dualidade educacional no país, as escolas voltadas para os que nascem abastados economicamente levam os jovens há um mundo culturalmente amplo, cheio de alternativas, de possibilidades, de saberes, de objetos e conhecimentos. Aos jovens oriundos das famílias cujos pais são de baixa renda, a formação necessária é a para o trabalho, nada mais necessitando que isso, daí também não ser necessário uma escola ampla e diversificada.</w:t>
      </w:r>
    </w:p>
    <w:p w:rsidR="00E54397" w:rsidRPr="00235810" w:rsidRDefault="00E54397" w:rsidP="00E54397">
      <w:pPr>
        <w:spacing w:after="0" w:line="360" w:lineRule="auto"/>
        <w:jc w:val="both"/>
        <w:rPr>
          <w:rFonts w:ascii="Times New Roman" w:hAnsi="Times New Roman"/>
          <w:sz w:val="24"/>
          <w:szCs w:val="24"/>
        </w:rPr>
      </w:pPr>
      <w:r w:rsidRPr="00235810">
        <w:rPr>
          <w:rFonts w:ascii="Times New Roman" w:hAnsi="Times New Roman"/>
          <w:sz w:val="24"/>
          <w:szCs w:val="24"/>
        </w:rPr>
        <w:tab/>
        <w:t>É necessário romper essa dualidade no sistema, sem o qual jamais haverá possibilidade de construção de uma outra sociedade. Isso passa pela desconstrução de todo o sistema educacional atual, inclusive o profissional. A defesa de um novo sistema que englobe todas as pessoas desde a tenra idade até a profissionalização em nível superior. Um sistema contínuo, em que nas primeiras fases da vida o jovem seja conduzido pela produção cultural da humanidade, de toda a humanidade, não somente do mundo e da lógica de mundo ocidental/europeia.</w:t>
      </w:r>
    </w:p>
    <w:p w:rsidR="003563F6" w:rsidRPr="00235810" w:rsidRDefault="00E54397" w:rsidP="00E54397">
      <w:pPr>
        <w:spacing w:after="0" w:line="360" w:lineRule="auto"/>
        <w:jc w:val="both"/>
        <w:rPr>
          <w:rFonts w:ascii="Times New Roman" w:hAnsi="Times New Roman"/>
          <w:sz w:val="24"/>
          <w:szCs w:val="24"/>
        </w:rPr>
      </w:pPr>
      <w:r w:rsidRPr="00235810">
        <w:rPr>
          <w:rFonts w:ascii="Times New Roman" w:hAnsi="Times New Roman"/>
          <w:sz w:val="24"/>
          <w:szCs w:val="24"/>
        </w:rPr>
        <w:tab/>
        <w:t>Esse sistema ao qual, inicialmente, chamamos de educação universalista, está presente nos esboços de muitos pedagogos, mas fundamentalmente, deve estar presente nos corações daqueles que desejam que a sociedade capitalista seja superada por uma que leve a abolição das classes.</w:t>
      </w:r>
    </w:p>
    <w:p w:rsidR="00E54397" w:rsidRPr="00235810" w:rsidRDefault="00E54397" w:rsidP="003563F6">
      <w:pPr>
        <w:spacing w:after="0" w:line="360" w:lineRule="auto"/>
        <w:jc w:val="both"/>
        <w:rPr>
          <w:rFonts w:ascii="Times New Roman" w:hAnsi="Times New Roman"/>
          <w:b/>
          <w:sz w:val="24"/>
          <w:szCs w:val="24"/>
        </w:rPr>
      </w:pPr>
    </w:p>
    <w:p w:rsidR="00081280" w:rsidRPr="00235810" w:rsidRDefault="00E54397" w:rsidP="003563F6">
      <w:pPr>
        <w:spacing w:after="0" w:line="360" w:lineRule="auto"/>
        <w:jc w:val="both"/>
        <w:rPr>
          <w:rFonts w:ascii="Times New Roman" w:hAnsi="Times New Roman"/>
          <w:sz w:val="24"/>
          <w:szCs w:val="24"/>
        </w:rPr>
      </w:pPr>
      <w:r w:rsidRPr="00235810">
        <w:rPr>
          <w:rFonts w:ascii="Times New Roman" w:hAnsi="Times New Roman"/>
          <w:b/>
          <w:sz w:val="24"/>
          <w:szCs w:val="24"/>
        </w:rPr>
        <w:t>REFERÊNCIAS BIBLIOGRÁFICAS</w:t>
      </w: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caps/>
          <w:spacing w:val="-6"/>
          <w:sz w:val="24"/>
          <w:szCs w:val="24"/>
        </w:rPr>
        <w:t>Arapiraca</w:t>
      </w:r>
      <w:r w:rsidRPr="00235810">
        <w:rPr>
          <w:rFonts w:ascii="Times New Roman" w:hAnsi="Times New Roman"/>
          <w:spacing w:val="-6"/>
          <w:sz w:val="24"/>
          <w:szCs w:val="24"/>
        </w:rPr>
        <w:t>, J. O.</w:t>
      </w:r>
      <w:r w:rsidRPr="00235810">
        <w:rPr>
          <w:rFonts w:ascii="Times New Roman" w:hAnsi="Times New Roman"/>
          <w:b/>
          <w:spacing w:val="-6"/>
          <w:sz w:val="24"/>
          <w:szCs w:val="24"/>
        </w:rPr>
        <w:t xml:space="preserve"> A USAID e a Educação Brasileira</w:t>
      </w:r>
      <w:r w:rsidRPr="00235810">
        <w:rPr>
          <w:rFonts w:ascii="Times New Roman" w:hAnsi="Times New Roman"/>
          <w:spacing w:val="-6"/>
          <w:sz w:val="24"/>
          <w:szCs w:val="24"/>
        </w:rPr>
        <w:t>: um estudo a partir de uma abordagem crítica da Teoria do Capital humano. Rio de Janeiro: FGV, 1979. (Dissertação de Mestrado).</w:t>
      </w:r>
    </w:p>
    <w:p w:rsidR="00E54397" w:rsidRPr="00235810" w:rsidRDefault="00E54397"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BARROSO, J. (</w:t>
      </w:r>
      <w:proofErr w:type="spellStart"/>
      <w:r w:rsidRPr="00235810">
        <w:rPr>
          <w:rFonts w:ascii="Times New Roman" w:hAnsi="Times New Roman"/>
          <w:spacing w:val="-6"/>
          <w:sz w:val="24"/>
          <w:szCs w:val="24"/>
        </w:rPr>
        <w:t>org</w:t>
      </w:r>
      <w:proofErr w:type="spellEnd"/>
      <w:r w:rsidRPr="00235810">
        <w:rPr>
          <w:rFonts w:ascii="Times New Roman" w:hAnsi="Times New Roman"/>
          <w:spacing w:val="-6"/>
          <w:sz w:val="24"/>
          <w:szCs w:val="24"/>
        </w:rPr>
        <w:t xml:space="preserve">). </w:t>
      </w:r>
      <w:r w:rsidRPr="00235810">
        <w:rPr>
          <w:rFonts w:ascii="Times New Roman" w:hAnsi="Times New Roman"/>
          <w:b/>
          <w:spacing w:val="-6"/>
          <w:sz w:val="24"/>
          <w:szCs w:val="24"/>
        </w:rPr>
        <w:t>O estudo da escola</w:t>
      </w:r>
      <w:r w:rsidRPr="00235810">
        <w:rPr>
          <w:rFonts w:ascii="Times New Roman" w:hAnsi="Times New Roman"/>
          <w:spacing w:val="-6"/>
          <w:sz w:val="24"/>
          <w:szCs w:val="24"/>
        </w:rPr>
        <w:t>. Porto-Portugal: Porto Editora, 1996.</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 xml:space="preserve">DORE SOARES, R. </w:t>
      </w:r>
      <w:r w:rsidRPr="00235810">
        <w:rPr>
          <w:rFonts w:ascii="Times New Roman" w:hAnsi="Times New Roman"/>
          <w:b/>
          <w:spacing w:val="-6"/>
          <w:sz w:val="24"/>
          <w:szCs w:val="24"/>
        </w:rPr>
        <w:t>Gramsci, o Estado e a escola</w:t>
      </w:r>
      <w:r w:rsidRPr="00235810">
        <w:rPr>
          <w:rFonts w:ascii="Times New Roman" w:hAnsi="Times New Roman"/>
          <w:spacing w:val="-6"/>
          <w:sz w:val="24"/>
          <w:szCs w:val="24"/>
        </w:rPr>
        <w:t xml:space="preserve">. Ijuí: </w:t>
      </w:r>
      <w:proofErr w:type="spellStart"/>
      <w:r w:rsidRPr="00235810">
        <w:rPr>
          <w:rFonts w:ascii="Times New Roman" w:hAnsi="Times New Roman"/>
          <w:spacing w:val="-6"/>
          <w:sz w:val="24"/>
          <w:szCs w:val="24"/>
        </w:rPr>
        <w:t>Unijuí</w:t>
      </w:r>
      <w:proofErr w:type="spellEnd"/>
      <w:r w:rsidRPr="00235810">
        <w:rPr>
          <w:rFonts w:ascii="Times New Roman" w:hAnsi="Times New Roman"/>
          <w:spacing w:val="-6"/>
          <w:sz w:val="24"/>
          <w:szCs w:val="24"/>
        </w:rPr>
        <w:t>, 2000.</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 xml:space="preserve">FRIGOTTO, Gaudêncio; CIAVATTA, Maria; RAMOS, </w:t>
      </w:r>
      <w:proofErr w:type="spellStart"/>
      <w:r w:rsidRPr="00235810">
        <w:rPr>
          <w:rFonts w:ascii="Times New Roman" w:hAnsi="Times New Roman"/>
          <w:spacing w:val="-6"/>
          <w:sz w:val="24"/>
          <w:szCs w:val="24"/>
        </w:rPr>
        <w:t>Marise</w:t>
      </w:r>
      <w:proofErr w:type="spellEnd"/>
      <w:r w:rsidRPr="00235810">
        <w:rPr>
          <w:rFonts w:ascii="Times New Roman" w:hAnsi="Times New Roman"/>
          <w:spacing w:val="-6"/>
          <w:sz w:val="24"/>
          <w:szCs w:val="24"/>
        </w:rPr>
        <w:t xml:space="preserve"> (</w:t>
      </w:r>
      <w:proofErr w:type="spellStart"/>
      <w:r w:rsidRPr="00235810">
        <w:rPr>
          <w:rFonts w:ascii="Times New Roman" w:hAnsi="Times New Roman"/>
          <w:spacing w:val="-6"/>
          <w:sz w:val="24"/>
          <w:szCs w:val="24"/>
        </w:rPr>
        <w:t>orgs</w:t>
      </w:r>
      <w:proofErr w:type="spellEnd"/>
      <w:r w:rsidRPr="00235810">
        <w:rPr>
          <w:rFonts w:ascii="Times New Roman" w:hAnsi="Times New Roman"/>
          <w:spacing w:val="-6"/>
          <w:sz w:val="24"/>
          <w:szCs w:val="24"/>
        </w:rPr>
        <w:t xml:space="preserve">). </w:t>
      </w:r>
      <w:r w:rsidRPr="00235810">
        <w:rPr>
          <w:rFonts w:ascii="Times New Roman" w:hAnsi="Times New Roman"/>
          <w:b/>
          <w:spacing w:val="-6"/>
          <w:sz w:val="24"/>
          <w:szCs w:val="24"/>
        </w:rPr>
        <w:t>Ensino Médio Integrado</w:t>
      </w:r>
      <w:r w:rsidRPr="00235810">
        <w:rPr>
          <w:rFonts w:ascii="Times New Roman" w:hAnsi="Times New Roman"/>
          <w:spacing w:val="-6"/>
          <w:sz w:val="24"/>
          <w:szCs w:val="24"/>
        </w:rPr>
        <w:t>: concepção e contradições. São Paulo: Cortez, 2005.</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lastRenderedPageBreak/>
        <w:t xml:space="preserve">FRIGOTTO, Gaudêncio. Formação profissional no 2º grau: em busca do horizonte da Educação Politécnica. In: </w:t>
      </w:r>
      <w:r w:rsidRPr="00235810">
        <w:rPr>
          <w:rFonts w:ascii="Times New Roman" w:hAnsi="Times New Roman"/>
          <w:b/>
          <w:spacing w:val="-6"/>
          <w:sz w:val="24"/>
          <w:szCs w:val="24"/>
        </w:rPr>
        <w:t>Cadernos de Saúde Pública</w:t>
      </w:r>
      <w:r w:rsidRPr="00235810">
        <w:rPr>
          <w:rFonts w:ascii="Times New Roman" w:hAnsi="Times New Roman"/>
          <w:spacing w:val="-6"/>
          <w:sz w:val="24"/>
          <w:szCs w:val="24"/>
        </w:rPr>
        <w:t xml:space="preserve">, vol.4, n.4, Rio de Janeiro, 1988.  Disponível em: &lt; </w:t>
      </w:r>
      <w:hyperlink r:id="rId7" w:history="1">
        <w:r w:rsidRPr="00235810">
          <w:rPr>
            <w:rStyle w:val="Hyperlink"/>
            <w:rFonts w:ascii="Times New Roman" w:hAnsi="Times New Roman"/>
            <w:color w:val="auto"/>
            <w:spacing w:val="-6"/>
            <w:sz w:val="24"/>
            <w:szCs w:val="24"/>
          </w:rPr>
          <w:t>http://www.scielo.br/scielo.php?script=sci_arttext&amp;pid=S0102311X1988000400012&amp;lng=en&amp;nrm=iso&amp;tlng=pt</w:t>
        </w:r>
      </w:hyperlink>
      <w:r w:rsidRPr="00235810">
        <w:rPr>
          <w:rFonts w:ascii="Times New Roman" w:hAnsi="Times New Roman"/>
          <w:spacing w:val="-6"/>
          <w:sz w:val="24"/>
          <w:szCs w:val="24"/>
        </w:rPr>
        <w:t>&gt;, acessado em junho de 2016.</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 xml:space="preserve">GONDIM, Linda Maria de Pontes (org.) (1999). </w:t>
      </w:r>
      <w:r w:rsidRPr="00235810">
        <w:rPr>
          <w:rFonts w:ascii="Times New Roman" w:hAnsi="Times New Roman"/>
          <w:b/>
          <w:iCs/>
          <w:spacing w:val="-6"/>
          <w:sz w:val="24"/>
          <w:szCs w:val="24"/>
        </w:rPr>
        <w:t>Pesquisa em Ciências Sociais</w:t>
      </w:r>
      <w:r w:rsidRPr="00235810">
        <w:rPr>
          <w:rFonts w:ascii="Times New Roman" w:hAnsi="Times New Roman"/>
          <w:spacing w:val="-6"/>
          <w:sz w:val="24"/>
          <w:szCs w:val="24"/>
        </w:rPr>
        <w:t>: o projeto da dissertação de mestrado. Fortaleza: EUFC.</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pStyle w:val="SemEspaamento"/>
        <w:rPr>
          <w:rFonts w:ascii="Times New Roman" w:hAnsi="Times New Roman"/>
          <w:spacing w:val="-6"/>
          <w:sz w:val="24"/>
          <w:szCs w:val="24"/>
        </w:rPr>
      </w:pPr>
      <w:r w:rsidRPr="00235810">
        <w:rPr>
          <w:rFonts w:ascii="Times New Roman" w:hAnsi="Times New Roman"/>
          <w:spacing w:val="-6"/>
          <w:sz w:val="24"/>
          <w:szCs w:val="24"/>
        </w:rPr>
        <w:t xml:space="preserve">KUENZER, Acácia </w:t>
      </w:r>
      <w:proofErr w:type="spellStart"/>
      <w:r w:rsidRPr="00235810">
        <w:rPr>
          <w:rFonts w:ascii="Times New Roman" w:hAnsi="Times New Roman"/>
          <w:spacing w:val="-6"/>
          <w:sz w:val="24"/>
          <w:szCs w:val="24"/>
        </w:rPr>
        <w:t>Zeneida</w:t>
      </w:r>
      <w:proofErr w:type="spellEnd"/>
      <w:r w:rsidRPr="00235810">
        <w:rPr>
          <w:rFonts w:ascii="Times New Roman" w:hAnsi="Times New Roman"/>
          <w:spacing w:val="-6"/>
          <w:sz w:val="24"/>
          <w:szCs w:val="24"/>
        </w:rPr>
        <w:t xml:space="preserve">. </w:t>
      </w:r>
      <w:r w:rsidRPr="00235810">
        <w:rPr>
          <w:rFonts w:ascii="Times New Roman" w:hAnsi="Times New Roman"/>
          <w:b/>
          <w:spacing w:val="-6"/>
          <w:sz w:val="24"/>
          <w:szCs w:val="24"/>
        </w:rPr>
        <w:t>Pedagogia da Fábrica</w:t>
      </w:r>
      <w:r w:rsidRPr="00235810">
        <w:rPr>
          <w:rFonts w:ascii="Times New Roman" w:hAnsi="Times New Roman"/>
          <w:spacing w:val="-6"/>
          <w:sz w:val="24"/>
          <w:szCs w:val="24"/>
        </w:rPr>
        <w:t>. As relações de produção e a educação do trabalhador. São Paulo: Cortez, 1989.</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 xml:space="preserve">MAFRA, Leila de A. A sociologia dos estabelecimentos escolares. Passado e presente de um campo de pesquisa em construção. In: ZAGO, Nadir; CARVALHO, Marília P. de; VILELA, Rita Amélia T. </w:t>
      </w:r>
      <w:r w:rsidRPr="00235810">
        <w:rPr>
          <w:rFonts w:ascii="Times New Roman" w:hAnsi="Times New Roman"/>
          <w:b/>
          <w:spacing w:val="-6"/>
          <w:sz w:val="24"/>
          <w:szCs w:val="24"/>
        </w:rPr>
        <w:t>Itinerários de pesquisa:</w:t>
      </w:r>
      <w:r w:rsidRPr="00235810">
        <w:rPr>
          <w:rFonts w:ascii="Times New Roman" w:hAnsi="Times New Roman"/>
          <w:spacing w:val="-6"/>
          <w:sz w:val="24"/>
          <w:szCs w:val="24"/>
        </w:rPr>
        <w:t xml:space="preserve"> perspectivas qualitativas em sociologia da educação. Rio de Janeiro: Lamparina, 2011.</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 xml:space="preserve">MÉSZÁROS, </w:t>
      </w:r>
      <w:proofErr w:type="spellStart"/>
      <w:r w:rsidRPr="00235810">
        <w:rPr>
          <w:rFonts w:ascii="Times New Roman" w:hAnsi="Times New Roman"/>
          <w:spacing w:val="-6"/>
          <w:sz w:val="24"/>
          <w:szCs w:val="24"/>
        </w:rPr>
        <w:t>István</w:t>
      </w:r>
      <w:proofErr w:type="spellEnd"/>
      <w:r w:rsidRPr="00235810">
        <w:rPr>
          <w:rFonts w:ascii="Times New Roman" w:hAnsi="Times New Roman"/>
          <w:spacing w:val="-6"/>
          <w:sz w:val="24"/>
          <w:szCs w:val="24"/>
        </w:rPr>
        <w:t xml:space="preserve">. </w:t>
      </w:r>
      <w:r w:rsidRPr="00235810">
        <w:rPr>
          <w:rFonts w:ascii="Times New Roman" w:hAnsi="Times New Roman"/>
          <w:b/>
          <w:spacing w:val="-6"/>
          <w:sz w:val="24"/>
          <w:szCs w:val="24"/>
        </w:rPr>
        <w:t>Educação para Além do Capital</w:t>
      </w:r>
      <w:r w:rsidRPr="00235810">
        <w:rPr>
          <w:rFonts w:ascii="Times New Roman" w:hAnsi="Times New Roman"/>
          <w:spacing w:val="-6"/>
          <w:sz w:val="24"/>
          <w:szCs w:val="24"/>
        </w:rPr>
        <w:t xml:space="preserve">. Tradução Isa Tavares. </w:t>
      </w:r>
      <w:proofErr w:type="gramStart"/>
      <w:r w:rsidRPr="00235810">
        <w:rPr>
          <w:rFonts w:ascii="Times New Roman" w:hAnsi="Times New Roman"/>
          <w:spacing w:val="-6"/>
          <w:sz w:val="24"/>
          <w:szCs w:val="24"/>
        </w:rPr>
        <w:t>2 ed.</w:t>
      </w:r>
      <w:proofErr w:type="gramEnd"/>
      <w:r w:rsidRPr="00235810">
        <w:rPr>
          <w:rFonts w:ascii="Times New Roman" w:hAnsi="Times New Roman"/>
          <w:spacing w:val="-6"/>
          <w:sz w:val="24"/>
          <w:szCs w:val="24"/>
        </w:rPr>
        <w:t xml:space="preserve"> São Paulo: </w:t>
      </w:r>
      <w:proofErr w:type="spellStart"/>
      <w:r w:rsidRPr="00235810">
        <w:rPr>
          <w:rFonts w:ascii="Times New Roman" w:hAnsi="Times New Roman"/>
          <w:spacing w:val="-6"/>
          <w:sz w:val="24"/>
          <w:szCs w:val="24"/>
        </w:rPr>
        <w:t>Boitempo</w:t>
      </w:r>
      <w:proofErr w:type="spellEnd"/>
      <w:r w:rsidRPr="00235810">
        <w:rPr>
          <w:rFonts w:ascii="Times New Roman" w:hAnsi="Times New Roman"/>
          <w:spacing w:val="-6"/>
          <w:sz w:val="24"/>
          <w:szCs w:val="24"/>
        </w:rPr>
        <w:t>, 2008. (Coleção Mundo do Trabalho)</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NÓVOA, A. (</w:t>
      </w:r>
      <w:proofErr w:type="spellStart"/>
      <w:r w:rsidRPr="00235810">
        <w:rPr>
          <w:rFonts w:ascii="Times New Roman" w:hAnsi="Times New Roman"/>
          <w:spacing w:val="-6"/>
          <w:sz w:val="24"/>
          <w:szCs w:val="24"/>
        </w:rPr>
        <w:t>org</w:t>
      </w:r>
      <w:proofErr w:type="spellEnd"/>
      <w:proofErr w:type="gramStart"/>
      <w:r w:rsidRPr="00235810">
        <w:rPr>
          <w:rFonts w:ascii="Times New Roman" w:hAnsi="Times New Roman"/>
          <w:spacing w:val="-6"/>
          <w:sz w:val="24"/>
          <w:szCs w:val="24"/>
        </w:rPr>
        <w:t xml:space="preserve">) </w:t>
      </w:r>
      <w:r w:rsidRPr="00235810">
        <w:rPr>
          <w:rFonts w:ascii="Times New Roman" w:hAnsi="Times New Roman"/>
          <w:b/>
          <w:spacing w:val="-6"/>
          <w:sz w:val="24"/>
          <w:szCs w:val="24"/>
        </w:rPr>
        <w:t>As</w:t>
      </w:r>
      <w:proofErr w:type="gramEnd"/>
      <w:r w:rsidRPr="00235810">
        <w:rPr>
          <w:rFonts w:ascii="Times New Roman" w:hAnsi="Times New Roman"/>
          <w:b/>
          <w:spacing w:val="-6"/>
          <w:sz w:val="24"/>
          <w:szCs w:val="24"/>
        </w:rPr>
        <w:t xml:space="preserve"> organizações escolares em análise</w:t>
      </w:r>
      <w:r w:rsidRPr="00235810">
        <w:rPr>
          <w:rFonts w:ascii="Times New Roman" w:hAnsi="Times New Roman"/>
          <w:spacing w:val="-6"/>
          <w:sz w:val="24"/>
          <w:szCs w:val="24"/>
        </w:rPr>
        <w:t>. Lisboa-</w:t>
      </w:r>
      <w:proofErr w:type="spellStart"/>
      <w:r w:rsidRPr="00235810">
        <w:rPr>
          <w:rFonts w:ascii="Times New Roman" w:hAnsi="Times New Roman"/>
          <w:spacing w:val="-6"/>
          <w:sz w:val="24"/>
          <w:szCs w:val="24"/>
        </w:rPr>
        <w:t>Portugual</w:t>
      </w:r>
      <w:proofErr w:type="spellEnd"/>
      <w:r w:rsidRPr="00235810">
        <w:rPr>
          <w:rFonts w:ascii="Times New Roman" w:hAnsi="Times New Roman"/>
          <w:spacing w:val="-6"/>
          <w:sz w:val="24"/>
          <w:szCs w:val="24"/>
        </w:rPr>
        <w:t>: Dom Quixote, 1992.</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 xml:space="preserve">RODRIGUES, José. </w:t>
      </w:r>
      <w:r w:rsidRPr="00235810">
        <w:rPr>
          <w:rFonts w:ascii="Times New Roman" w:hAnsi="Times New Roman"/>
          <w:b/>
          <w:spacing w:val="-6"/>
          <w:sz w:val="24"/>
          <w:szCs w:val="24"/>
        </w:rPr>
        <w:t>A Educação politécnica no Brasil</w:t>
      </w:r>
      <w:r w:rsidRPr="00235810">
        <w:rPr>
          <w:rFonts w:ascii="Times New Roman" w:hAnsi="Times New Roman"/>
          <w:spacing w:val="-6"/>
          <w:sz w:val="24"/>
          <w:szCs w:val="24"/>
        </w:rPr>
        <w:t>. Niterói: Editora UFF, 1998.</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pStyle w:val="SemEspaamento"/>
        <w:rPr>
          <w:rFonts w:ascii="Times New Roman" w:hAnsi="Times New Roman"/>
          <w:b/>
          <w:spacing w:val="-6"/>
          <w:sz w:val="24"/>
          <w:szCs w:val="24"/>
        </w:rPr>
      </w:pPr>
      <w:r w:rsidRPr="00235810">
        <w:rPr>
          <w:rFonts w:ascii="Times New Roman" w:hAnsi="Times New Roman"/>
          <w:spacing w:val="-6"/>
          <w:sz w:val="24"/>
          <w:szCs w:val="24"/>
        </w:rPr>
        <w:t xml:space="preserve">SALES, Francisco J. L. Mudanças no mundo do trabalho e o novo </w:t>
      </w:r>
      <w:proofErr w:type="spellStart"/>
      <w:r w:rsidRPr="00235810">
        <w:rPr>
          <w:rFonts w:ascii="Times New Roman" w:hAnsi="Times New Roman"/>
          <w:spacing w:val="-6"/>
          <w:sz w:val="24"/>
          <w:szCs w:val="24"/>
        </w:rPr>
        <w:t>discruso</w:t>
      </w:r>
      <w:proofErr w:type="spellEnd"/>
      <w:r w:rsidRPr="00235810">
        <w:rPr>
          <w:rFonts w:ascii="Times New Roman" w:hAnsi="Times New Roman"/>
          <w:spacing w:val="-6"/>
          <w:sz w:val="24"/>
          <w:szCs w:val="24"/>
        </w:rPr>
        <w:t xml:space="preserve"> pedagógico do capital. In: </w:t>
      </w:r>
      <w:r w:rsidRPr="00235810">
        <w:rPr>
          <w:rFonts w:ascii="Times New Roman" w:hAnsi="Times New Roman"/>
          <w:b/>
          <w:spacing w:val="-6"/>
          <w:sz w:val="24"/>
          <w:szCs w:val="24"/>
        </w:rPr>
        <w:t>Revista Labor</w:t>
      </w:r>
      <w:r w:rsidRPr="00235810">
        <w:rPr>
          <w:rFonts w:ascii="Times New Roman" w:hAnsi="Times New Roman"/>
          <w:spacing w:val="-6"/>
          <w:sz w:val="24"/>
          <w:szCs w:val="24"/>
        </w:rPr>
        <w:t>,</w:t>
      </w:r>
      <w:r w:rsidRPr="00235810">
        <w:rPr>
          <w:rFonts w:ascii="Times New Roman" w:hAnsi="Times New Roman"/>
          <w:b/>
          <w:spacing w:val="-6"/>
          <w:sz w:val="24"/>
          <w:szCs w:val="24"/>
        </w:rPr>
        <w:t xml:space="preserve"> </w:t>
      </w:r>
      <w:r w:rsidRPr="00235810">
        <w:rPr>
          <w:rFonts w:ascii="Times New Roman" w:hAnsi="Times New Roman"/>
          <w:spacing w:val="-6"/>
          <w:sz w:val="24"/>
          <w:szCs w:val="24"/>
        </w:rPr>
        <w:t>nº 3. Vol. 1,</w:t>
      </w:r>
      <w:r w:rsidRPr="00235810">
        <w:rPr>
          <w:rFonts w:ascii="Times New Roman" w:hAnsi="Times New Roman"/>
          <w:b/>
          <w:spacing w:val="-6"/>
          <w:sz w:val="24"/>
          <w:szCs w:val="24"/>
        </w:rPr>
        <w:t xml:space="preserve"> </w:t>
      </w:r>
      <w:r w:rsidRPr="00235810">
        <w:rPr>
          <w:rFonts w:ascii="Times New Roman" w:hAnsi="Times New Roman"/>
          <w:spacing w:val="-6"/>
          <w:sz w:val="24"/>
          <w:szCs w:val="24"/>
        </w:rPr>
        <w:t xml:space="preserve">2010. Disponível em: &lt;http://www.revistalabor.ufc.br/ Artigo/volume3/mundo_do_trabalho.pdf&gt;, acessado em </w:t>
      </w:r>
      <w:proofErr w:type="spellStart"/>
      <w:r w:rsidRPr="00235810">
        <w:rPr>
          <w:rFonts w:ascii="Times New Roman" w:hAnsi="Times New Roman"/>
          <w:spacing w:val="-6"/>
          <w:sz w:val="24"/>
          <w:szCs w:val="24"/>
        </w:rPr>
        <w:t>jun</w:t>
      </w:r>
      <w:proofErr w:type="spellEnd"/>
      <w:r w:rsidRPr="00235810">
        <w:rPr>
          <w:rFonts w:ascii="Times New Roman" w:hAnsi="Times New Roman"/>
          <w:spacing w:val="-6"/>
          <w:sz w:val="24"/>
          <w:szCs w:val="24"/>
        </w:rPr>
        <w:t xml:space="preserve"> de 2015.</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12"/>
          <w:sz w:val="24"/>
          <w:szCs w:val="24"/>
        </w:rPr>
      </w:pPr>
      <w:r w:rsidRPr="00235810">
        <w:rPr>
          <w:rFonts w:ascii="Times New Roman" w:hAnsi="Times New Roman"/>
          <w:spacing w:val="-12"/>
          <w:sz w:val="24"/>
          <w:szCs w:val="24"/>
        </w:rPr>
        <w:t xml:space="preserve">SAVIANI, Demerval. </w:t>
      </w:r>
      <w:r w:rsidRPr="00235810">
        <w:rPr>
          <w:rFonts w:ascii="Times New Roman" w:hAnsi="Times New Roman"/>
          <w:b/>
          <w:iCs/>
          <w:spacing w:val="-12"/>
          <w:sz w:val="24"/>
          <w:szCs w:val="24"/>
        </w:rPr>
        <w:t>Sobre a concepção de politecnia.</w:t>
      </w:r>
      <w:r w:rsidRPr="00235810">
        <w:rPr>
          <w:rFonts w:ascii="Times New Roman" w:hAnsi="Times New Roman"/>
          <w:i/>
          <w:iCs/>
          <w:spacing w:val="-12"/>
          <w:sz w:val="24"/>
          <w:szCs w:val="24"/>
        </w:rPr>
        <w:t xml:space="preserve"> </w:t>
      </w:r>
      <w:r w:rsidRPr="00235810">
        <w:rPr>
          <w:rFonts w:ascii="Times New Roman" w:hAnsi="Times New Roman"/>
          <w:spacing w:val="-12"/>
          <w:sz w:val="24"/>
          <w:szCs w:val="24"/>
        </w:rPr>
        <w:t>Rio de Janeiro: Fundação Oswaldo Cruz, 1989.</w:t>
      </w:r>
    </w:p>
    <w:p w:rsidR="00081280" w:rsidRPr="00235810" w:rsidRDefault="00081280" w:rsidP="00E54397">
      <w:pPr>
        <w:spacing w:after="0" w:line="240" w:lineRule="auto"/>
        <w:rPr>
          <w:rFonts w:ascii="Times New Roman" w:hAnsi="Times New Roman"/>
          <w:spacing w:val="-6"/>
          <w:sz w:val="24"/>
          <w:szCs w:val="24"/>
        </w:rPr>
      </w:pPr>
    </w:p>
    <w:p w:rsidR="00081280" w:rsidRPr="00235810" w:rsidRDefault="00081280" w:rsidP="00E54397">
      <w:pPr>
        <w:spacing w:after="0" w:line="240" w:lineRule="auto"/>
        <w:rPr>
          <w:rFonts w:ascii="Times New Roman" w:hAnsi="Times New Roman"/>
          <w:spacing w:val="-6"/>
          <w:sz w:val="24"/>
          <w:szCs w:val="24"/>
        </w:rPr>
      </w:pPr>
      <w:r w:rsidRPr="00235810">
        <w:rPr>
          <w:rFonts w:ascii="Times New Roman" w:hAnsi="Times New Roman"/>
          <w:spacing w:val="-6"/>
          <w:sz w:val="24"/>
          <w:szCs w:val="24"/>
        </w:rPr>
        <w:t>___________.</w:t>
      </w:r>
      <w:r w:rsidRPr="00235810">
        <w:rPr>
          <w:rStyle w:val="Hyperlink"/>
          <w:rFonts w:ascii="Times New Roman" w:hAnsi="Times New Roman"/>
          <w:color w:val="auto"/>
          <w:spacing w:val="-6"/>
          <w:sz w:val="24"/>
          <w:szCs w:val="24"/>
          <w:u w:val="none"/>
        </w:rPr>
        <w:t xml:space="preserve"> </w:t>
      </w:r>
      <w:r w:rsidRPr="00235810">
        <w:rPr>
          <w:rFonts w:ascii="Times New Roman" w:hAnsi="Times New Roman"/>
          <w:spacing w:val="-6"/>
          <w:sz w:val="24"/>
          <w:szCs w:val="24"/>
        </w:rPr>
        <w:t xml:space="preserve">Trabalho e Educação: fundamentos ontológicos e históricos. In: </w:t>
      </w:r>
      <w:r w:rsidRPr="00235810">
        <w:rPr>
          <w:rFonts w:ascii="Times New Roman" w:hAnsi="Times New Roman"/>
          <w:b/>
          <w:spacing w:val="-6"/>
          <w:sz w:val="24"/>
          <w:szCs w:val="24"/>
        </w:rPr>
        <w:t>Revista Brasileira de Educação</w:t>
      </w:r>
      <w:r w:rsidRPr="00235810">
        <w:rPr>
          <w:rFonts w:ascii="Times New Roman" w:hAnsi="Times New Roman"/>
          <w:spacing w:val="-6"/>
          <w:sz w:val="24"/>
          <w:szCs w:val="24"/>
        </w:rPr>
        <w:t xml:space="preserve">, v.12, n.34, p. 152-165, 2007. </w:t>
      </w:r>
    </w:p>
    <w:sectPr w:rsidR="00081280" w:rsidRPr="00235810" w:rsidSect="00B25DAF">
      <w:foot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505" w:rsidRDefault="00410505" w:rsidP="00081280">
      <w:pPr>
        <w:spacing w:after="0" w:line="240" w:lineRule="auto"/>
      </w:pPr>
      <w:r>
        <w:separator/>
      </w:r>
    </w:p>
  </w:endnote>
  <w:endnote w:type="continuationSeparator" w:id="0">
    <w:p w:rsidR="00410505" w:rsidRDefault="00410505" w:rsidP="00081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olloM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22A8" w:rsidRPr="004122A8" w:rsidRDefault="004122A8" w:rsidP="004122A8">
    <w:pPr>
      <w:pStyle w:val="Rodap"/>
      <w:tabs>
        <w:tab w:val="clear" w:pos="4252"/>
        <w:tab w:val="clear" w:pos="8504"/>
      </w:tabs>
      <w:jc w:val="center"/>
      <w:rPr>
        <w:rFonts w:ascii="Times New Roman" w:hAnsi="Times New Roman"/>
        <w:b/>
        <w:color w:val="4472C4" w:themeColor="accent1"/>
        <w:sz w:val="24"/>
        <w:szCs w:val="24"/>
      </w:rPr>
    </w:pPr>
    <w:bookmarkStart w:id="1" w:name="_Hlk4783007"/>
    <w:bookmarkStart w:id="2" w:name="_Hlk4785462"/>
    <w:bookmarkStart w:id="3" w:name="_Hlk4785463"/>
    <w:bookmarkStart w:id="4" w:name="_Hlk4790172"/>
    <w:bookmarkStart w:id="5" w:name="_Hlk4790173"/>
    <w:bookmarkStart w:id="6" w:name="_Hlk4791890"/>
    <w:bookmarkStart w:id="7" w:name="_Hlk4791891"/>
    <w:bookmarkStart w:id="8" w:name="_Hlk4816817"/>
    <w:bookmarkStart w:id="9" w:name="_Hlk4816818"/>
    <w:bookmarkStart w:id="10" w:name="_Hlk4819459"/>
    <w:bookmarkStart w:id="11" w:name="_Hlk4819460"/>
    <w:bookmarkStart w:id="12" w:name="_Hlk4830705"/>
    <w:bookmarkStart w:id="13" w:name="_Hlk4830706"/>
    <w:bookmarkStart w:id="14" w:name="_Hlk4838519"/>
    <w:bookmarkStart w:id="15" w:name="_Hlk4838520"/>
    <w:r w:rsidRPr="004122A8">
      <w:rPr>
        <w:rStyle w:val="fontstyle01"/>
        <w:rFonts w:ascii="Times New Roman" w:hAnsi="Times New Roman"/>
        <w:b/>
        <w:color w:val="4472C4" w:themeColor="accent1"/>
        <w:sz w:val="24"/>
        <w:szCs w:val="24"/>
      </w:rPr>
      <w:t xml:space="preserve">Revista </w:t>
    </w:r>
    <w:proofErr w:type="gramStart"/>
    <w:r w:rsidRPr="004122A8">
      <w:rPr>
        <w:rStyle w:val="fontstyle01"/>
        <w:rFonts w:ascii="Times New Roman" w:hAnsi="Times New Roman"/>
        <w:b/>
        <w:color w:val="4472C4" w:themeColor="accent1"/>
        <w:sz w:val="24"/>
        <w:szCs w:val="24"/>
      </w:rPr>
      <w:t>Labor  Fortaleza</w:t>
    </w:r>
    <w:proofErr w:type="gramEnd"/>
    <w:r w:rsidRPr="004122A8">
      <w:rPr>
        <w:rStyle w:val="fontstyle01"/>
        <w:rFonts w:ascii="Times New Roman" w:hAnsi="Times New Roman"/>
        <w:b/>
        <w:color w:val="4472C4" w:themeColor="accent1"/>
        <w:sz w:val="24"/>
        <w:szCs w:val="24"/>
      </w:rPr>
      <w:t xml:space="preserve">/CE, </w:t>
    </w:r>
    <w:proofErr w:type="spellStart"/>
    <w:r w:rsidRPr="004122A8">
      <w:rPr>
        <w:rStyle w:val="fontstyle01"/>
        <w:rFonts w:ascii="Times New Roman" w:hAnsi="Times New Roman"/>
        <w:b/>
        <w:color w:val="4472C4" w:themeColor="accent1"/>
        <w:sz w:val="24"/>
        <w:szCs w:val="24"/>
      </w:rPr>
      <w:t>jul</w:t>
    </w:r>
    <w:proofErr w:type="spellEnd"/>
    <w:r w:rsidRPr="004122A8">
      <w:rPr>
        <w:rStyle w:val="fontstyle01"/>
        <w:rFonts w:ascii="Times New Roman" w:hAnsi="Times New Roman"/>
        <w:b/>
        <w:color w:val="4472C4" w:themeColor="accent1"/>
        <w:sz w:val="24"/>
        <w:szCs w:val="24"/>
      </w:rPr>
      <w:t>/dez 2018 nº 20, Vol. 01, pp. ??-?? ISSN 1983-5000</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505" w:rsidRDefault="00410505" w:rsidP="00081280">
      <w:pPr>
        <w:spacing w:after="0" w:line="240" w:lineRule="auto"/>
      </w:pPr>
      <w:r>
        <w:separator/>
      </w:r>
    </w:p>
  </w:footnote>
  <w:footnote w:type="continuationSeparator" w:id="0">
    <w:p w:rsidR="00410505" w:rsidRDefault="00410505" w:rsidP="00081280">
      <w:pPr>
        <w:spacing w:after="0" w:line="240" w:lineRule="auto"/>
      </w:pPr>
      <w:r>
        <w:continuationSeparator/>
      </w:r>
    </w:p>
  </w:footnote>
  <w:footnote w:id="1">
    <w:p w:rsidR="00081280" w:rsidRPr="00081280" w:rsidRDefault="00081280" w:rsidP="00081280">
      <w:pPr>
        <w:pStyle w:val="Textodenotaderodap"/>
        <w:spacing w:after="0" w:line="240" w:lineRule="auto"/>
        <w:jc w:val="both"/>
        <w:rPr>
          <w:rFonts w:ascii="Times New Roman" w:hAnsi="Times New Roman"/>
          <w:sz w:val="16"/>
          <w:szCs w:val="16"/>
        </w:rPr>
      </w:pPr>
      <w:r w:rsidRPr="00081280">
        <w:rPr>
          <w:rStyle w:val="Refdenotaderodap"/>
          <w:rFonts w:ascii="Times New Roman" w:hAnsi="Times New Roman"/>
          <w:sz w:val="16"/>
          <w:szCs w:val="16"/>
        </w:rPr>
        <w:footnoteRef/>
      </w:r>
      <w:r w:rsidRPr="00081280">
        <w:rPr>
          <w:rFonts w:ascii="Times New Roman" w:hAnsi="Times New Roman"/>
          <w:sz w:val="16"/>
          <w:szCs w:val="16"/>
        </w:rPr>
        <w:t xml:space="preserve"> Ver: http://www.epsjv.fiocruz.br/dicionario/verbetes/trapriedu.html</w:t>
      </w:r>
    </w:p>
  </w:footnote>
  <w:footnote w:id="2">
    <w:p w:rsidR="00081280" w:rsidRPr="00081280" w:rsidRDefault="00081280" w:rsidP="00081280">
      <w:pPr>
        <w:pStyle w:val="Textodenotaderodap"/>
        <w:spacing w:after="0" w:line="240" w:lineRule="auto"/>
        <w:jc w:val="both"/>
        <w:rPr>
          <w:rFonts w:ascii="Times New Roman" w:hAnsi="Times New Roman"/>
          <w:sz w:val="16"/>
          <w:szCs w:val="16"/>
        </w:rPr>
      </w:pPr>
      <w:r w:rsidRPr="00081280">
        <w:rPr>
          <w:rStyle w:val="Refdenotaderodap"/>
          <w:rFonts w:ascii="Times New Roman" w:hAnsi="Times New Roman"/>
          <w:sz w:val="16"/>
          <w:szCs w:val="16"/>
        </w:rPr>
        <w:footnoteRef/>
      </w:r>
      <w:r w:rsidRPr="00081280">
        <w:rPr>
          <w:rFonts w:ascii="Times New Roman" w:hAnsi="Times New Roman"/>
          <w:sz w:val="16"/>
          <w:szCs w:val="16"/>
        </w:rPr>
        <w:t xml:space="preserve"> Frase atribuída ao Ministro da Fazendo do governo Médici. Ver: http://www1.folha.uol.com.br/folha/treinamento/hotsites/ai5/personas/ delfimNetto.html</w:t>
      </w:r>
    </w:p>
  </w:footnote>
  <w:footnote w:id="3">
    <w:p w:rsidR="00081280" w:rsidRPr="00081280" w:rsidRDefault="00081280" w:rsidP="00081280">
      <w:pPr>
        <w:pStyle w:val="Textodenotaderodap"/>
        <w:spacing w:after="0" w:line="240" w:lineRule="auto"/>
        <w:jc w:val="both"/>
        <w:rPr>
          <w:rFonts w:ascii="Times New Roman" w:hAnsi="Times New Roman"/>
          <w:sz w:val="16"/>
          <w:szCs w:val="16"/>
        </w:rPr>
      </w:pPr>
      <w:r w:rsidRPr="00081280">
        <w:rPr>
          <w:rStyle w:val="Refdenotaderodap"/>
          <w:rFonts w:ascii="Times New Roman" w:hAnsi="Times New Roman"/>
          <w:sz w:val="16"/>
          <w:szCs w:val="16"/>
        </w:rPr>
        <w:footnoteRef/>
      </w:r>
      <w:r w:rsidRPr="00081280">
        <w:rPr>
          <w:rFonts w:ascii="Times New Roman" w:hAnsi="Times New Roman"/>
          <w:sz w:val="16"/>
          <w:szCs w:val="16"/>
        </w:rPr>
        <w:t xml:space="preserve"> Por meio da Lei n. 6.545 de 30 de junho de 1978, as Escolas Técnicas Federais do Paraná, Minas Gerais e Rio de Janeiro, transformaram-se em Centros Federais de Educação Tecnológica, os </w:t>
      </w:r>
      <w:proofErr w:type="spellStart"/>
      <w:r w:rsidRPr="00081280">
        <w:rPr>
          <w:rFonts w:ascii="Times New Roman" w:hAnsi="Times New Roman"/>
          <w:sz w:val="16"/>
          <w:szCs w:val="16"/>
        </w:rPr>
        <w:t>CEFET’s</w:t>
      </w:r>
      <w:proofErr w:type="spellEnd"/>
      <w:r w:rsidRPr="00081280">
        <w:rPr>
          <w:rFonts w:ascii="Times New Roman" w:hAnsi="Times New Roman"/>
          <w:sz w:val="16"/>
          <w:szCs w:val="16"/>
        </w:rPr>
        <w:t>, autorizados a ofertar cursos de nível superior e pós-graduação.</w:t>
      </w:r>
    </w:p>
  </w:footnote>
  <w:footnote w:id="4">
    <w:p w:rsidR="00081280" w:rsidRPr="00081280" w:rsidRDefault="00081280" w:rsidP="00081280">
      <w:pPr>
        <w:pStyle w:val="Textodenotaderodap"/>
        <w:spacing w:after="0" w:line="240" w:lineRule="auto"/>
        <w:jc w:val="both"/>
        <w:rPr>
          <w:rFonts w:ascii="Times New Roman" w:hAnsi="Times New Roman"/>
          <w:sz w:val="16"/>
          <w:szCs w:val="16"/>
        </w:rPr>
      </w:pPr>
      <w:r w:rsidRPr="00081280">
        <w:rPr>
          <w:rStyle w:val="Refdenotaderodap"/>
          <w:rFonts w:ascii="Times New Roman" w:hAnsi="Times New Roman"/>
          <w:sz w:val="16"/>
          <w:szCs w:val="16"/>
        </w:rPr>
        <w:footnoteRef/>
      </w:r>
      <w:r w:rsidRPr="00081280">
        <w:rPr>
          <w:rFonts w:ascii="Times New Roman" w:hAnsi="Times New Roman"/>
          <w:sz w:val="16"/>
          <w:szCs w:val="16"/>
        </w:rPr>
        <w:t xml:space="preserve"> Para maior esclarecimento sobre a superação do modelo fordista/taylorista e do Estado de Bem-Estar Social (keynesianismo), ver: Antunes, Ricardo. Os sentidos do Trabalho. São Paulo: </w:t>
      </w:r>
      <w:proofErr w:type="spellStart"/>
      <w:r w:rsidRPr="00081280">
        <w:rPr>
          <w:rFonts w:ascii="Times New Roman" w:hAnsi="Times New Roman"/>
          <w:sz w:val="16"/>
          <w:szCs w:val="16"/>
        </w:rPr>
        <w:t>Boitempo</w:t>
      </w:r>
      <w:proofErr w:type="spellEnd"/>
      <w:r w:rsidRPr="00081280">
        <w:rPr>
          <w:rFonts w:ascii="Times New Roman" w:hAnsi="Times New Roman"/>
          <w:sz w:val="16"/>
          <w:szCs w:val="16"/>
        </w:rPr>
        <w:t>,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41E44"/>
    <w:multiLevelType w:val="hybridMultilevel"/>
    <w:tmpl w:val="49F23ED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280"/>
    <w:rsid w:val="00081280"/>
    <w:rsid w:val="00235810"/>
    <w:rsid w:val="003563F6"/>
    <w:rsid w:val="00410505"/>
    <w:rsid w:val="004122A8"/>
    <w:rsid w:val="00574EA1"/>
    <w:rsid w:val="0092372D"/>
    <w:rsid w:val="009F5FED"/>
    <w:rsid w:val="00B10B7E"/>
    <w:rsid w:val="00D0448A"/>
    <w:rsid w:val="00E54397"/>
    <w:rsid w:val="00FB42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B774"/>
  <w15:chartTrackingRefBased/>
  <w15:docId w15:val="{BA4A29B4-7B0C-4E3B-AFC3-74FB6BB9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280"/>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081280"/>
    <w:rPr>
      <w:color w:val="0000FF"/>
      <w:u w:val="single"/>
    </w:rPr>
  </w:style>
  <w:style w:type="paragraph" w:styleId="PargrafodaLista">
    <w:name w:val="List Paragraph"/>
    <w:basedOn w:val="Normal"/>
    <w:uiPriority w:val="34"/>
    <w:qFormat/>
    <w:rsid w:val="00081280"/>
    <w:pPr>
      <w:ind w:left="720"/>
      <w:contextualSpacing/>
    </w:pPr>
  </w:style>
  <w:style w:type="paragraph" w:styleId="Textodenotaderodap">
    <w:name w:val="footnote text"/>
    <w:basedOn w:val="Normal"/>
    <w:link w:val="TextodenotaderodapChar"/>
    <w:uiPriority w:val="99"/>
    <w:semiHidden/>
    <w:unhideWhenUsed/>
    <w:rsid w:val="00081280"/>
    <w:rPr>
      <w:sz w:val="20"/>
      <w:szCs w:val="20"/>
    </w:rPr>
  </w:style>
  <w:style w:type="character" w:customStyle="1" w:styleId="TextodenotaderodapChar">
    <w:name w:val="Texto de nota de rodapé Char"/>
    <w:basedOn w:val="Fontepargpadro"/>
    <w:link w:val="Textodenotaderodap"/>
    <w:uiPriority w:val="99"/>
    <w:semiHidden/>
    <w:rsid w:val="00081280"/>
    <w:rPr>
      <w:rFonts w:ascii="Calibri" w:eastAsia="Calibri" w:hAnsi="Calibri" w:cs="Times New Roman"/>
      <w:sz w:val="20"/>
      <w:szCs w:val="20"/>
    </w:rPr>
  </w:style>
  <w:style w:type="character" w:styleId="Refdenotaderodap">
    <w:name w:val="footnote reference"/>
    <w:uiPriority w:val="99"/>
    <w:semiHidden/>
    <w:unhideWhenUsed/>
    <w:rsid w:val="00081280"/>
    <w:rPr>
      <w:vertAlign w:val="superscript"/>
    </w:rPr>
  </w:style>
  <w:style w:type="character" w:customStyle="1" w:styleId="fontstyle01">
    <w:name w:val="fontstyle01"/>
    <w:basedOn w:val="Fontepargpadro"/>
    <w:rsid w:val="00081280"/>
    <w:rPr>
      <w:rFonts w:ascii="ApolloMT" w:hAnsi="ApolloMT" w:hint="default"/>
      <w:b w:val="0"/>
      <w:bCs w:val="0"/>
      <w:i w:val="0"/>
      <w:iCs w:val="0"/>
      <w:color w:val="231F20"/>
      <w:sz w:val="22"/>
      <w:szCs w:val="22"/>
    </w:rPr>
  </w:style>
  <w:style w:type="paragraph" w:styleId="SemEspaamento">
    <w:name w:val="No Spacing"/>
    <w:uiPriority w:val="1"/>
    <w:qFormat/>
    <w:rsid w:val="00081280"/>
    <w:pPr>
      <w:spacing w:after="0" w:line="240" w:lineRule="auto"/>
    </w:pPr>
    <w:rPr>
      <w:rFonts w:ascii="Calibri" w:eastAsia="Calibri" w:hAnsi="Calibri" w:cs="Times New Roman"/>
    </w:rPr>
  </w:style>
  <w:style w:type="paragraph" w:customStyle="1" w:styleId="Capa-FolhaDeRosto">
    <w:name w:val="Capa-Folha De Rosto"/>
    <w:basedOn w:val="Normal"/>
    <w:qFormat/>
    <w:rsid w:val="00081280"/>
    <w:pPr>
      <w:spacing w:after="0" w:line="360" w:lineRule="auto"/>
      <w:jc w:val="center"/>
    </w:pPr>
    <w:rPr>
      <w:rFonts w:ascii="Arial" w:hAnsi="Arial"/>
      <w:b/>
      <w:caps/>
      <w:sz w:val="24"/>
    </w:rPr>
  </w:style>
  <w:style w:type="paragraph" w:styleId="Textodebalo">
    <w:name w:val="Balloon Text"/>
    <w:basedOn w:val="Normal"/>
    <w:link w:val="TextodebaloChar"/>
    <w:uiPriority w:val="99"/>
    <w:semiHidden/>
    <w:unhideWhenUsed/>
    <w:rsid w:val="0008128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81280"/>
    <w:rPr>
      <w:rFonts w:ascii="Segoe UI" w:eastAsia="Calibri" w:hAnsi="Segoe UI" w:cs="Segoe UI"/>
      <w:sz w:val="18"/>
      <w:szCs w:val="18"/>
    </w:rPr>
  </w:style>
  <w:style w:type="paragraph" w:styleId="Cabealho">
    <w:name w:val="header"/>
    <w:basedOn w:val="Normal"/>
    <w:link w:val="CabealhoChar"/>
    <w:uiPriority w:val="99"/>
    <w:unhideWhenUsed/>
    <w:rsid w:val="004122A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122A8"/>
    <w:rPr>
      <w:rFonts w:ascii="Calibri" w:eastAsia="Calibri" w:hAnsi="Calibri" w:cs="Times New Roman"/>
    </w:rPr>
  </w:style>
  <w:style w:type="paragraph" w:styleId="Rodap">
    <w:name w:val="footer"/>
    <w:basedOn w:val="Normal"/>
    <w:link w:val="RodapChar"/>
    <w:uiPriority w:val="99"/>
    <w:unhideWhenUsed/>
    <w:rsid w:val="004122A8"/>
    <w:pPr>
      <w:tabs>
        <w:tab w:val="center" w:pos="4252"/>
        <w:tab w:val="right" w:pos="8504"/>
      </w:tabs>
      <w:spacing w:after="0" w:line="240" w:lineRule="auto"/>
    </w:pPr>
  </w:style>
  <w:style w:type="character" w:customStyle="1" w:styleId="RodapChar">
    <w:name w:val="Rodapé Char"/>
    <w:basedOn w:val="Fontepargpadro"/>
    <w:link w:val="Rodap"/>
    <w:uiPriority w:val="99"/>
    <w:rsid w:val="004122A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cielo.br/scielo.php?script=sci_arttext&amp;pid=S0102311X1988000400012&amp;lng=en&amp;nrm=iso&amp;tlng=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10</Pages>
  <Words>4001</Words>
  <Characters>21609</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Jerciano Feijo</dc:creator>
  <cp:keywords/>
  <dc:description/>
  <cp:lastModifiedBy>Jerciano Feijo</cp:lastModifiedBy>
  <cp:revision>6</cp:revision>
  <dcterms:created xsi:type="dcterms:W3CDTF">2019-03-30T12:32:00Z</dcterms:created>
  <dcterms:modified xsi:type="dcterms:W3CDTF">2019-03-30T15:09:00Z</dcterms:modified>
</cp:coreProperties>
</file>