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BA" w:rsidRDefault="000E22BA" w:rsidP="000E22BA">
      <w:pPr>
        <w:spacing w:line="480" w:lineRule="auto"/>
        <w:ind w:firstLine="1701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                             </w:t>
      </w:r>
    </w:p>
    <w:p w:rsidR="000E22BA" w:rsidRPr="000E22BA" w:rsidRDefault="000E22BA" w:rsidP="000E22BA">
      <w:pPr>
        <w:spacing w:line="480" w:lineRule="auto"/>
        <w:ind w:firstLine="1418"/>
        <w:rPr>
          <w:rFonts w:ascii="Times New Roman" w:hAnsi="Times New Roman"/>
          <w:caps/>
          <w:sz w:val="24"/>
        </w:rPr>
      </w:pPr>
    </w:p>
    <w:p w:rsidR="000E22BA" w:rsidRPr="000E22BA" w:rsidRDefault="000E22BA" w:rsidP="000E22BA">
      <w:pPr>
        <w:spacing w:line="480" w:lineRule="auto"/>
        <w:ind w:firstLine="1418"/>
        <w:rPr>
          <w:rFonts w:ascii="Times New Roman" w:hAnsi="Times New Roman"/>
          <w:caps/>
          <w:sz w:val="24"/>
        </w:rPr>
      </w:pPr>
      <w:r w:rsidRPr="000E22BA">
        <w:rPr>
          <w:rFonts w:ascii="Times New Roman" w:hAnsi="Times New Roman"/>
          <w:caps/>
          <w:sz w:val="24"/>
        </w:rPr>
        <w:t xml:space="preserve">    Abstract</w:t>
      </w: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9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  <w:proofErr w:type="spellStart"/>
      <w:r w:rsidRPr="000E22BA">
        <w:rPr>
          <w:rFonts w:ascii="Times New Roman" w:hAnsi="Times New Roman" w:cs="TT1299O00"/>
          <w:sz w:val="24"/>
          <w:szCs w:val="17"/>
        </w:rPr>
        <w:t>Objective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: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To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identify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prevalence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thorax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computed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tomography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findings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in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patients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assisted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in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emergency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unit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Institute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XXX. </w:t>
      </w:r>
      <w:proofErr w:type="spellStart"/>
      <w:r w:rsidRPr="000E22BA">
        <w:rPr>
          <w:rFonts w:ascii="Times New Roman" w:hAnsi="Times New Roman" w:cs="TT1299O00"/>
          <w:sz w:val="24"/>
          <w:szCs w:val="17"/>
        </w:rPr>
        <w:t>Materials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9O00"/>
          <w:sz w:val="24"/>
          <w:szCs w:val="17"/>
        </w:rPr>
        <w:t>and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9O00"/>
          <w:sz w:val="24"/>
          <w:szCs w:val="17"/>
        </w:rPr>
        <w:t>Methods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: </w:t>
      </w:r>
      <w:r w:rsidRPr="000E22BA">
        <w:rPr>
          <w:rFonts w:ascii="Times New Roman" w:hAnsi="Times New Roman" w:cs="TT129BO00"/>
          <w:sz w:val="24"/>
          <w:szCs w:val="17"/>
        </w:rPr>
        <w:t>Cross-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sectional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study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analyzing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160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consecutive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contrast-enhanced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thorax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computed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tomography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patients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victims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thoracic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trauma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admitted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to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emergency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unit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XXX,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between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November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1st, 2014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and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January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31st, 2015.</w:t>
      </w:r>
      <w:r w:rsidRPr="000E22BA">
        <w:rPr>
          <w:rFonts w:ascii="Times New Roman" w:hAnsi="Times New Roman" w:cs="TT129BO00"/>
          <w:sz w:val="24"/>
          <w:szCs w:val="17"/>
        </w:rPr>
        <w:t xml:space="preserve">  </w:t>
      </w:r>
      <w:proofErr w:type="spellStart"/>
      <w:r w:rsidRPr="000E22BA">
        <w:rPr>
          <w:rFonts w:ascii="Times New Roman" w:hAnsi="Times New Roman" w:cs="TT1299O00"/>
          <w:sz w:val="24"/>
          <w:szCs w:val="17"/>
        </w:rPr>
        <w:t>Results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: </w:t>
      </w:r>
      <w:r w:rsidRPr="000E22BA">
        <w:rPr>
          <w:rFonts w:ascii="Times New Roman" w:hAnsi="Times New Roman" w:cs="TT129BO00"/>
          <w:sz w:val="24"/>
          <w:szCs w:val="17"/>
        </w:rPr>
        <w:t xml:space="preserve">Abnormal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findings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were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observed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in 91,2 %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patients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.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Among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them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,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following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findings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were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most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frequently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observed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: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fractures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(48%),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hemothorax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(43%),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atelectasis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(37%),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pneumothorax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(26%)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and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lung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contusions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(17%)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Rupture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of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the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esophagus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was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seen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in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three</w:t>
      </w:r>
      <w:proofErr w:type="spellEnd"/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</w:t>
      </w:r>
      <w:proofErr w:type="spellStart"/>
      <w:r w:rsidRPr="000E22BA">
        <w:rPr>
          <w:rFonts w:ascii="Times New Roman" w:hAnsi="Times New Roman" w:cs="Times New Roman"/>
          <w:color w:val="231F20"/>
          <w:sz w:val="24"/>
          <w:szCs w:val="19"/>
        </w:rPr>
        <w:t>patients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.  </w:t>
      </w:r>
      <w:proofErr w:type="spellStart"/>
      <w:r w:rsidRPr="000E22BA">
        <w:rPr>
          <w:rFonts w:ascii="Times New Roman" w:hAnsi="Times New Roman" w:cs="TT1299O00"/>
          <w:sz w:val="24"/>
          <w:szCs w:val="17"/>
        </w:rPr>
        <w:t>Conclusion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 xml:space="preserve">: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We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recognize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that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findings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encountered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in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our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study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are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of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similar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prevalence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to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ones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reported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in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literature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and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that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CT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scan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is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essencial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to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quickly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diagnose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these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proofErr w:type="spellStart"/>
      <w:r w:rsidRPr="000E22BA">
        <w:rPr>
          <w:rFonts w:ascii="Times New Roman" w:hAnsi="Times New Roman" w:cs="TT129BO00"/>
          <w:sz w:val="24"/>
          <w:szCs w:val="17"/>
        </w:rPr>
        <w:t>findings</w:t>
      </w:r>
      <w:proofErr w:type="spellEnd"/>
      <w:r w:rsidRPr="000E22BA">
        <w:rPr>
          <w:rFonts w:ascii="Times New Roman" w:hAnsi="Times New Roman" w:cs="TT129BO00"/>
          <w:sz w:val="24"/>
          <w:szCs w:val="17"/>
        </w:rPr>
        <w:t xml:space="preserve">. </w:t>
      </w: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  <w:proofErr w:type="spellStart"/>
      <w:r w:rsidRPr="000E22BA">
        <w:rPr>
          <w:rFonts w:ascii="Times New Roman" w:hAnsi="Times New Roman" w:cs="TT1299O00"/>
          <w:sz w:val="24"/>
          <w:szCs w:val="17"/>
        </w:rPr>
        <w:t>Keywords</w:t>
      </w:r>
      <w:proofErr w:type="spellEnd"/>
      <w:r w:rsidRPr="000E22BA">
        <w:rPr>
          <w:rFonts w:ascii="Times New Roman" w:hAnsi="Times New Roman" w:cs="TT1299O00"/>
          <w:sz w:val="24"/>
          <w:szCs w:val="17"/>
        </w:rPr>
        <w:t>:</w:t>
      </w:r>
      <w:r w:rsidR="004231AB" w:rsidRPr="004231AB">
        <w:t xml:space="preserve"> </w:t>
      </w:r>
      <w:proofErr w:type="spellStart"/>
      <w:r w:rsidR="004231AB" w:rsidRPr="004231AB">
        <w:rPr>
          <w:rFonts w:ascii="Times New Roman" w:hAnsi="Times New Roman" w:cs="TT1299O00"/>
          <w:sz w:val="24"/>
          <w:szCs w:val="17"/>
        </w:rPr>
        <w:t>Multidetector</w:t>
      </w:r>
      <w:proofErr w:type="spellEnd"/>
      <w:r w:rsidR="004231AB" w:rsidRPr="004231AB">
        <w:rPr>
          <w:rFonts w:ascii="Times New Roman" w:hAnsi="Times New Roman" w:cs="TT1299O00"/>
          <w:sz w:val="24"/>
          <w:szCs w:val="17"/>
        </w:rPr>
        <w:t xml:space="preserve"> </w:t>
      </w:r>
      <w:proofErr w:type="spellStart"/>
      <w:r w:rsidR="004231AB" w:rsidRPr="004231AB">
        <w:rPr>
          <w:rFonts w:ascii="Times New Roman" w:hAnsi="Times New Roman" w:cs="TT1299O00"/>
          <w:sz w:val="24"/>
          <w:szCs w:val="17"/>
        </w:rPr>
        <w:t>Computed</w:t>
      </w:r>
      <w:proofErr w:type="spellEnd"/>
      <w:r w:rsidR="004231AB" w:rsidRPr="004231AB">
        <w:rPr>
          <w:rFonts w:ascii="Times New Roman" w:hAnsi="Times New Roman" w:cs="TT1299O00"/>
          <w:sz w:val="24"/>
          <w:szCs w:val="17"/>
        </w:rPr>
        <w:t xml:space="preserve"> </w:t>
      </w:r>
      <w:proofErr w:type="spellStart"/>
      <w:proofErr w:type="gramStart"/>
      <w:r w:rsidR="004231AB" w:rsidRPr="004231AB">
        <w:rPr>
          <w:rFonts w:ascii="Times New Roman" w:hAnsi="Times New Roman" w:cs="TT1299O00"/>
          <w:sz w:val="24"/>
          <w:szCs w:val="17"/>
        </w:rPr>
        <w:t>Tomography</w:t>
      </w:r>
      <w:proofErr w:type="spellEnd"/>
      <w:r w:rsidR="004231AB" w:rsidRPr="004231AB">
        <w:rPr>
          <w:rFonts w:ascii="Times New Roman" w:hAnsi="Times New Roman" w:cs="TT1299O00"/>
          <w:sz w:val="24"/>
          <w:szCs w:val="17"/>
        </w:rPr>
        <w:t xml:space="preserve"> ;</w:t>
      </w:r>
      <w:proofErr w:type="gramEnd"/>
      <w:r w:rsidR="004231AB" w:rsidRPr="004231AB">
        <w:rPr>
          <w:rFonts w:ascii="Times New Roman" w:hAnsi="Times New Roman" w:cs="TT1299O00"/>
          <w:sz w:val="24"/>
          <w:szCs w:val="17"/>
        </w:rPr>
        <w:t xml:space="preserve"> </w:t>
      </w:r>
      <w:proofErr w:type="spellStart"/>
      <w:r w:rsidR="004231AB" w:rsidRPr="004231AB">
        <w:rPr>
          <w:rFonts w:ascii="Times New Roman" w:hAnsi="Times New Roman" w:cs="TT1299O00"/>
          <w:sz w:val="24"/>
          <w:szCs w:val="17"/>
        </w:rPr>
        <w:t>Thoracic</w:t>
      </w:r>
      <w:proofErr w:type="spellEnd"/>
      <w:r w:rsidR="004231AB" w:rsidRPr="004231AB">
        <w:rPr>
          <w:rFonts w:ascii="Times New Roman" w:hAnsi="Times New Roman" w:cs="TT1299O00"/>
          <w:sz w:val="24"/>
          <w:szCs w:val="17"/>
        </w:rPr>
        <w:t xml:space="preserve"> injuries; </w:t>
      </w:r>
      <w:proofErr w:type="spellStart"/>
      <w:r w:rsidR="004231AB" w:rsidRPr="004231AB">
        <w:rPr>
          <w:rFonts w:ascii="Times New Roman" w:hAnsi="Times New Roman" w:cs="TT1299O00"/>
          <w:sz w:val="24"/>
          <w:szCs w:val="17"/>
        </w:rPr>
        <w:t>Diagnostic</w:t>
      </w:r>
      <w:proofErr w:type="spellEnd"/>
      <w:r w:rsidR="004231AB" w:rsidRPr="004231AB">
        <w:rPr>
          <w:rFonts w:ascii="Times New Roman" w:hAnsi="Times New Roman" w:cs="TT1299O00"/>
          <w:sz w:val="24"/>
          <w:szCs w:val="17"/>
        </w:rPr>
        <w:t xml:space="preserve"> </w:t>
      </w:r>
      <w:proofErr w:type="spellStart"/>
      <w:r w:rsidR="004231AB" w:rsidRPr="004231AB">
        <w:rPr>
          <w:rFonts w:ascii="Times New Roman" w:hAnsi="Times New Roman" w:cs="TT1299O00"/>
          <w:sz w:val="24"/>
          <w:szCs w:val="17"/>
        </w:rPr>
        <w:t>Imaging</w:t>
      </w:r>
      <w:proofErr w:type="spellEnd"/>
      <w:r w:rsidR="004231AB" w:rsidRPr="004231AB">
        <w:rPr>
          <w:rFonts w:ascii="Times New Roman" w:hAnsi="Times New Roman" w:cs="TT1299O00"/>
          <w:sz w:val="24"/>
          <w:szCs w:val="17"/>
        </w:rPr>
        <w:t>.</w:t>
      </w: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spacing w:line="480" w:lineRule="auto"/>
        <w:ind w:firstLine="1418"/>
        <w:rPr>
          <w:rFonts w:ascii="Times New Roman" w:hAnsi="Times New Roman"/>
          <w:sz w:val="24"/>
        </w:rPr>
      </w:pPr>
    </w:p>
    <w:p w:rsidR="000E22BA" w:rsidRPr="000E22BA" w:rsidRDefault="000E22BA" w:rsidP="000E22BA">
      <w:pPr>
        <w:spacing w:line="480" w:lineRule="auto"/>
        <w:ind w:firstLine="1418"/>
        <w:rPr>
          <w:rFonts w:ascii="Times New Roman" w:hAnsi="Times New Roman"/>
          <w:sz w:val="24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  <w:r w:rsidRPr="000E22BA">
        <w:rPr>
          <w:rFonts w:ascii="Times New Roman" w:hAnsi="Times New Roman" w:cs="TT129BO00"/>
          <w:sz w:val="24"/>
          <w:szCs w:val="17"/>
        </w:rPr>
        <w:t xml:space="preserve">                                     RESUMO</w:t>
      </w: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  <w:r w:rsidRPr="000E22BA">
        <w:rPr>
          <w:rFonts w:ascii="Times New Roman" w:hAnsi="Times New Roman" w:cs="TT1299O00"/>
          <w:sz w:val="24"/>
          <w:szCs w:val="17"/>
        </w:rPr>
        <w:t xml:space="preserve">Objetivo: </w:t>
      </w:r>
      <w:r w:rsidRPr="000E22BA">
        <w:rPr>
          <w:rFonts w:ascii="Times New Roman" w:hAnsi="Times New Roman" w:cs="TT129BO00"/>
          <w:sz w:val="24"/>
          <w:szCs w:val="17"/>
        </w:rPr>
        <w:t>Identificar a prevalência dos achados tomográficos de pacientes submetidos à tomografia computadorizada de tórax atendidos no pronto-socorro do</w:t>
      </w:r>
      <w:r w:rsidRPr="000E22BA">
        <w:rPr>
          <w:rFonts w:ascii="Times New Roman" w:hAnsi="Times New Roman" w:cs="Times New Roman"/>
          <w:color w:val="231F20"/>
          <w:sz w:val="24"/>
          <w:szCs w:val="19"/>
        </w:rPr>
        <w:t xml:space="preserve"> Instituto XXX. </w:t>
      </w:r>
      <w:r w:rsidRPr="000E22BA">
        <w:rPr>
          <w:rFonts w:ascii="Times New Roman" w:hAnsi="Times New Roman" w:cs="TT129BO00"/>
          <w:sz w:val="24"/>
          <w:szCs w:val="17"/>
        </w:rPr>
        <w:t xml:space="preserve"> </w:t>
      </w:r>
      <w:r w:rsidRPr="000E22BA">
        <w:rPr>
          <w:rFonts w:ascii="Times New Roman" w:hAnsi="Times New Roman" w:cs="TT1299O00"/>
          <w:sz w:val="24"/>
          <w:szCs w:val="17"/>
        </w:rPr>
        <w:t xml:space="preserve">Materiais e Métodos: </w:t>
      </w:r>
      <w:r w:rsidRPr="000E22BA">
        <w:rPr>
          <w:rFonts w:ascii="Times New Roman" w:hAnsi="Times New Roman" w:cs="TT129BO00"/>
          <w:sz w:val="24"/>
          <w:szCs w:val="17"/>
        </w:rPr>
        <w:t xml:space="preserve">Estudo transversal pela análise sequencial de 160 tomografias de tórax, incluindo todos os pacientes vítimas de trauma torácico admitidos no pronto-socorro do XXX entre </w:t>
      </w:r>
      <w:proofErr w:type="gramStart"/>
      <w:r w:rsidRPr="000E22BA">
        <w:rPr>
          <w:rFonts w:ascii="Times New Roman" w:hAnsi="Times New Roman" w:cs="TT129BO00"/>
          <w:sz w:val="24"/>
          <w:szCs w:val="17"/>
        </w:rPr>
        <w:t>1</w:t>
      </w:r>
      <w:proofErr w:type="gramEnd"/>
      <w:r w:rsidRPr="000E22BA">
        <w:rPr>
          <w:rFonts w:ascii="Times New Roman" w:hAnsi="Times New Roman" w:cs="TT129BO00"/>
          <w:sz w:val="24"/>
          <w:szCs w:val="17"/>
        </w:rPr>
        <w:t xml:space="preserve"> de novembro de 2014 a 31 de janeiro de 2015, submetidos a tomografia computadorizada com a administração de contraste endovenoso. </w:t>
      </w:r>
      <w:r w:rsidRPr="000E22BA">
        <w:rPr>
          <w:rFonts w:ascii="Times New Roman" w:hAnsi="Times New Roman" w:cs="TT1299O00"/>
          <w:sz w:val="24"/>
          <w:szCs w:val="17"/>
        </w:rPr>
        <w:t xml:space="preserve">Resultados: </w:t>
      </w:r>
      <w:r w:rsidRPr="000E22BA">
        <w:rPr>
          <w:rFonts w:ascii="Times New Roman" w:hAnsi="Times New Roman" w:cs="TT129BO00"/>
          <w:sz w:val="24"/>
          <w:szCs w:val="17"/>
        </w:rPr>
        <w:t xml:space="preserve">Observou-se a presença de alterações em 91,2% dos exames. Destas, as mais frequentes foram: </w:t>
      </w:r>
      <w:r w:rsidRPr="000E22BA">
        <w:rPr>
          <w:rFonts w:ascii="Times New Roman" w:hAnsi="Times New Roman" w:cs="Times New Roman"/>
          <w:color w:val="231F20"/>
          <w:sz w:val="24"/>
          <w:szCs w:val="19"/>
        </w:rPr>
        <w:t>fraturas (48%), hemotórax (43%), atelectasia (37%), pneumotórax (26%) e contusão pulmonar (17%).</w:t>
      </w:r>
      <w:r w:rsidRPr="000E22BA">
        <w:rPr>
          <w:rFonts w:ascii="Times New Roman" w:hAnsi="Times New Roman" w:cs="TT129BO00"/>
          <w:sz w:val="24"/>
          <w:szCs w:val="17"/>
        </w:rPr>
        <w:t xml:space="preserve">  Ruptura de esôfago foi encontrada em três pacientes. </w:t>
      </w:r>
      <w:r w:rsidRPr="000E22BA">
        <w:rPr>
          <w:rFonts w:ascii="Times New Roman" w:hAnsi="Times New Roman" w:cs="TT1299O00"/>
          <w:sz w:val="24"/>
          <w:szCs w:val="17"/>
        </w:rPr>
        <w:t xml:space="preserve">Conclusão: </w:t>
      </w:r>
      <w:r w:rsidRPr="000E22BA">
        <w:rPr>
          <w:rFonts w:ascii="Times New Roman" w:hAnsi="Times New Roman" w:cs="TT129BO00"/>
          <w:sz w:val="24"/>
          <w:szCs w:val="17"/>
        </w:rPr>
        <w:t>Reconhecemos que os achados encontrados em nosso estudo são de similar prevalência a de outros relatos descritos na literatura e que a tomografia computadorizada é essencial para prontamente diagnosticar esses achados.</w:t>
      </w:r>
    </w:p>
    <w:p w:rsidR="000E22BA" w:rsidRPr="000E22BA" w:rsidRDefault="000E22BA" w:rsidP="000E22BA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T129BO00"/>
          <w:sz w:val="24"/>
          <w:szCs w:val="17"/>
        </w:rPr>
      </w:pPr>
      <w:r w:rsidRPr="000E22BA">
        <w:rPr>
          <w:rFonts w:ascii="Times New Roman" w:hAnsi="Times New Roman" w:cs="TT1299O00"/>
          <w:sz w:val="24"/>
          <w:szCs w:val="17"/>
        </w:rPr>
        <w:t xml:space="preserve">Descritores: </w:t>
      </w:r>
      <w:r w:rsidR="004231AB" w:rsidRPr="004231AB">
        <w:rPr>
          <w:rFonts w:ascii="Times New Roman" w:hAnsi="Times New Roman" w:cs="TT1299O00"/>
          <w:sz w:val="24"/>
          <w:szCs w:val="17"/>
        </w:rPr>
        <w:t xml:space="preserve">Tomografia Computadorizada </w:t>
      </w:r>
      <w:bookmarkStart w:id="0" w:name="_GoBack"/>
      <w:bookmarkEnd w:id="0"/>
      <w:r w:rsidR="004231AB" w:rsidRPr="004231AB">
        <w:rPr>
          <w:rFonts w:ascii="Times New Roman" w:hAnsi="Times New Roman" w:cs="TT1299O00"/>
          <w:sz w:val="24"/>
          <w:szCs w:val="17"/>
        </w:rPr>
        <w:t>Multidetectores; Traumatismos torácicos; Diagnóstico por imagem.</w:t>
      </w:r>
    </w:p>
    <w:p w:rsidR="005F61A3" w:rsidRPr="000E22BA" w:rsidRDefault="005F61A3" w:rsidP="000E22BA">
      <w:pPr>
        <w:spacing w:line="480" w:lineRule="auto"/>
        <w:ind w:firstLine="1418"/>
        <w:rPr>
          <w:sz w:val="24"/>
        </w:rPr>
      </w:pPr>
    </w:p>
    <w:sectPr w:rsidR="005F61A3" w:rsidRPr="000E2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1299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29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BA"/>
    <w:rsid w:val="000E22BA"/>
    <w:rsid w:val="004231AB"/>
    <w:rsid w:val="005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6CBB-AA49-4104-A75B-DF8BFD25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1808</Characters>
  <Application>Microsoft Office Word</Application>
  <DocSecurity>0</DocSecurity>
  <Lines>15</Lines>
  <Paragraphs>4</Paragraphs>
  <ScaleCrop>false</ScaleCrop>
  <Company>Hewlett-Packard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Filho</dc:creator>
  <cp:lastModifiedBy>Moura Filho</cp:lastModifiedBy>
  <cp:revision>2</cp:revision>
  <dcterms:created xsi:type="dcterms:W3CDTF">2015-10-14T13:52:00Z</dcterms:created>
  <dcterms:modified xsi:type="dcterms:W3CDTF">2015-10-15T23:08:00Z</dcterms:modified>
</cp:coreProperties>
</file>