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FD" w:rsidRDefault="00660E97"/>
    <w:p w:rsidR="002E3FF5" w:rsidRDefault="002E3FF5">
      <w:r>
        <w:rPr>
          <w:noProof/>
          <w:lang w:eastAsia="pt-BR"/>
        </w:rPr>
        <w:drawing>
          <wp:inline distT="0" distB="0" distL="0" distR="0">
            <wp:extent cx="5400040" cy="4052563"/>
            <wp:effectExtent l="0" t="0" r="0" b="5715"/>
            <wp:docPr id="1" name="Imagem 1" descr="C:\Mateus\UFC\Residência\Trabalhos\Relato de Caso\Nasoangiofibroma Juvenil em sexo feminino\Anexos_20131112\Histopatholog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teus\UFC\Residência\Trabalhos\Relato de Caso\Nasoangiofibroma Juvenil em sexo feminino\Anexos_20131112\Histopathology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E97" w:rsidRDefault="00660E97">
      <w:r>
        <w:t>Fonte: elaborada pelos autores</w:t>
      </w:r>
      <w:bookmarkStart w:id="0" w:name="_GoBack"/>
      <w:bookmarkEnd w:id="0"/>
    </w:p>
    <w:p w:rsidR="002E3FF5" w:rsidRDefault="002E3FF5">
      <w:r w:rsidRPr="002E3FF5">
        <w:rPr>
          <w:b/>
        </w:rPr>
        <w:t>Figura</w:t>
      </w:r>
      <w:r>
        <w:t xml:space="preserve"> 3</w:t>
      </w:r>
      <w:r w:rsidRPr="006B3E6B">
        <w:rPr>
          <w:sz w:val="20"/>
          <w:szCs w:val="20"/>
        </w:rPr>
        <w:t xml:space="preserve">: </w:t>
      </w:r>
      <w:r>
        <w:rPr>
          <w:sz w:val="20"/>
          <w:szCs w:val="20"/>
        </w:rPr>
        <w:t>L</w:t>
      </w:r>
      <w:r w:rsidRPr="0058096C">
        <w:t xml:space="preserve">esão com epitélio respiratório recobrindo um estroma edematoso rico em </w:t>
      </w:r>
      <w:r>
        <w:t xml:space="preserve">fibras </w:t>
      </w:r>
      <w:r w:rsidRPr="0058096C">
        <w:t>col</w:t>
      </w:r>
      <w:r>
        <w:t>ágenas, com áreas hemorrágicas associadas a vasos de paredes finas sem camada muscular e aparentemente formando fendas.</w:t>
      </w:r>
    </w:p>
    <w:sectPr w:rsidR="002E3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F5"/>
    <w:rsid w:val="00062A20"/>
    <w:rsid w:val="002E3FF5"/>
    <w:rsid w:val="00660E97"/>
    <w:rsid w:val="0074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2</cp:revision>
  <dcterms:created xsi:type="dcterms:W3CDTF">2016-03-07T00:35:00Z</dcterms:created>
  <dcterms:modified xsi:type="dcterms:W3CDTF">2016-03-07T01:01:00Z</dcterms:modified>
</cp:coreProperties>
</file>