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B4" w:rsidRPr="001F0367" w:rsidRDefault="00D909B4" w:rsidP="00D909B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F0367">
        <w:rPr>
          <w:rFonts w:ascii="Times New Roman" w:hAnsi="Times New Roman" w:cs="Times New Roman"/>
          <w:b/>
          <w:sz w:val="24"/>
          <w:szCs w:val="24"/>
          <w:lang w:val="pt-BR"/>
        </w:rPr>
        <w:t xml:space="preserve">Tabela 1 – Complicações maternas </w:t>
      </w:r>
    </w:p>
    <w:tbl>
      <w:tblPr>
        <w:tblStyle w:val="Tabelacomgrade"/>
        <w:tblW w:w="0" w:type="auto"/>
        <w:tblLook w:val="04A0"/>
      </w:tblPr>
      <w:tblGrid>
        <w:gridCol w:w="6768"/>
        <w:gridCol w:w="1440"/>
      </w:tblGrid>
      <w:tr w:rsidR="00D909B4" w:rsidRPr="001F0367" w:rsidTr="0016066F">
        <w:tc>
          <w:tcPr>
            <w:tcW w:w="6768" w:type="dxa"/>
            <w:vAlign w:val="bottom"/>
          </w:tcPr>
          <w:p w:rsidR="00D909B4" w:rsidRPr="001F0367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67">
              <w:rPr>
                <w:rFonts w:ascii="Times New Roman" w:hAnsi="Times New Roman" w:cs="Times New Roman"/>
                <w:b/>
                <w:sz w:val="24"/>
                <w:szCs w:val="24"/>
              </w:rPr>
              <w:t>Síndrome hipertensiva (n, %)</w:t>
            </w:r>
          </w:p>
          <w:p w:rsidR="00D909B4" w:rsidRPr="001F0367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SIM</w:t>
            </w:r>
          </w:p>
          <w:p w:rsidR="00D909B4" w:rsidRPr="001F0367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NÃO</w:t>
            </w:r>
          </w:p>
        </w:tc>
        <w:tc>
          <w:tcPr>
            <w:tcW w:w="1440" w:type="dxa"/>
            <w:vAlign w:val="bottom"/>
          </w:tcPr>
          <w:p w:rsidR="00D909B4" w:rsidRPr="001F0367" w:rsidRDefault="00D909B4" w:rsidP="0016066F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proofErr w:type="gramEnd"/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(42,8%)</w:t>
            </w:r>
          </w:p>
          <w:p w:rsidR="00D909B4" w:rsidRPr="001F0367" w:rsidRDefault="00D909B4" w:rsidP="0016066F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proofErr w:type="gramEnd"/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(57,2%)</w:t>
            </w:r>
          </w:p>
        </w:tc>
      </w:tr>
      <w:tr w:rsidR="00D909B4" w:rsidRPr="001F0367" w:rsidTr="0016066F">
        <w:tc>
          <w:tcPr>
            <w:tcW w:w="6768" w:type="dxa"/>
            <w:vAlign w:val="bottom"/>
          </w:tcPr>
          <w:p w:rsidR="00D909B4" w:rsidRPr="001F0367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67">
              <w:rPr>
                <w:rFonts w:ascii="Times New Roman" w:hAnsi="Times New Roman" w:cs="Times New Roman"/>
                <w:b/>
                <w:sz w:val="24"/>
                <w:szCs w:val="24"/>
              </w:rPr>
              <w:t>Diabetes gestacional (n, %)</w:t>
            </w:r>
          </w:p>
          <w:p w:rsidR="00D909B4" w:rsidRPr="001F0367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SIM</w:t>
            </w:r>
          </w:p>
          <w:p w:rsidR="00D909B4" w:rsidRPr="001F0367" w:rsidRDefault="00D909B4" w:rsidP="0016066F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NÃO</w:t>
            </w:r>
          </w:p>
        </w:tc>
        <w:tc>
          <w:tcPr>
            <w:tcW w:w="1440" w:type="dxa"/>
            <w:vAlign w:val="bottom"/>
          </w:tcPr>
          <w:p w:rsidR="00D909B4" w:rsidRPr="001F0367" w:rsidRDefault="00D909B4" w:rsidP="0016066F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gramStart"/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proofErr w:type="gramEnd"/>
          </w:p>
          <w:p w:rsidR="00D909B4" w:rsidRPr="001F0367" w:rsidRDefault="00D909B4" w:rsidP="0016066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14 (100%)</w:t>
            </w:r>
          </w:p>
        </w:tc>
      </w:tr>
      <w:tr w:rsidR="00D909B4" w:rsidRPr="001F0367" w:rsidTr="0016066F">
        <w:tc>
          <w:tcPr>
            <w:tcW w:w="6768" w:type="dxa"/>
            <w:vAlign w:val="bottom"/>
          </w:tcPr>
          <w:p w:rsidR="00D909B4" w:rsidRPr="001F0367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67">
              <w:rPr>
                <w:rFonts w:ascii="Times New Roman" w:hAnsi="Times New Roman" w:cs="Times New Roman"/>
                <w:b/>
                <w:sz w:val="24"/>
                <w:szCs w:val="24"/>
              </w:rPr>
              <w:t>Infecção perinatal (n, %)</w:t>
            </w:r>
          </w:p>
          <w:p w:rsidR="00D909B4" w:rsidRPr="001F0367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SIM</w:t>
            </w:r>
          </w:p>
          <w:p w:rsidR="00D909B4" w:rsidRPr="001F0367" w:rsidRDefault="00D909B4" w:rsidP="0016066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NÃO</w:t>
            </w:r>
          </w:p>
        </w:tc>
        <w:tc>
          <w:tcPr>
            <w:tcW w:w="1440" w:type="dxa"/>
            <w:vAlign w:val="bottom"/>
          </w:tcPr>
          <w:p w:rsidR="00D909B4" w:rsidRPr="001F0367" w:rsidRDefault="00D909B4" w:rsidP="0016066F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0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proofErr w:type="gramEnd"/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(64,2%)</w:t>
            </w:r>
          </w:p>
          <w:p w:rsidR="00D909B4" w:rsidRPr="001F0367" w:rsidRDefault="00D909B4" w:rsidP="0016066F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proofErr w:type="gramEnd"/>
            <w:r w:rsidRPr="001F03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(35,8%)</w:t>
            </w:r>
          </w:p>
        </w:tc>
      </w:tr>
    </w:tbl>
    <w:p w:rsidR="00D909B4" w:rsidRPr="001F0367" w:rsidRDefault="00D909B4" w:rsidP="00D909B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proofErr w:type="gramStart"/>
      <w:r w:rsidRPr="001F0367">
        <w:rPr>
          <w:rFonts w:ascii="Times New Roman" w:hAnsi="Times New Roman" w:cs="Times New Roman"/>
          <w:b/>
          <w:sz w:val="24"/>
          <w:szCs w:val="24"/>
          <w:lang w:val="pt-BR"/>
        </w:rPr>
        <w:t>dp</w:t>
      </w:r>
      <w:proofErr w:type="spellEnd"/>
      <w:proofErr w:type="gramEnd"/>
      <w:r w:rsidRPr="001F0367">
        <w:rPr>
          <w:rFonts w:ascii="Times New Roman" w:hAnsi="Times New Roman" w:cs="Times New Roman"/>
          <w:b/>
          <w:sz w:val="24"/>
          <w:szCs w:val="24"/>
          <w:lang w:val="pt-BR"/>
        </w:rPr>
        <w:t>:desvios padrão; n: número da amostra; %:porcentagem da amostra</w:t>
      </w:r>
    </w:p>
    <w:p w:rsidR="00D909B4" w:rsidRDefault="00D909B4" w:rsidP="00D909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909B4" w:rsidRDefault="00D909B4" w:rsidP="00D909B4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D909B4" w:rsidRPr="001F0367" w:rsidRDefault="00D909B4" w:rsidP="00D909B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F0367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Figura 1- Apresentação clínica nos neonatos</w:t>
      </w:r>
      <w:r w:rsidRPr="001F03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909B4" w:rsidRPr="001F0367" w:rsidRDefault="00D909B4" w:rsidP="00D909B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Default="00D909B4" w:rsidP="00D909B4">
      <w:pPr>
        <w:spacing w:line="360" w:lineRule="auto"/>
        <w:rPr>
          <w:b/>
          <w:sz w:val="24"/>
          <w:szCs w:val="24"/>
          <w:lang w:val="pt-BR"/>
        </w:rPr>
      </w:pPr>
    </w:p>
    <w:p w:rsidR="00D909B4" w:rsidRPr="00007D3E" w:rsidRDefault="00D909B4" w:rsidP="00D909B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 w:rsidRPr="00007D3E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Tabela 2- Complicações nos recém –nascidos</w:t>
      </w:r>
      <w:proofErr w:type="gramEnd"/>
    </w:p>
    <w:tbl>
      <w:tblPr>
        <w:tblStyle w:val="Tabelacomgrade"/>
        <w:tblW w:w="0" w:type="auto"/>
        <w:tblLook w:val="04A0"/>
      </w:tblPr>
      <w:tblGrid>
        <w:gridCol w:w="6768"/>
        <w:gridCol w:w="1710"/>
      </w:tblGrid>
      <w:tr w:rsidR="00D909B4" w:rsidRPr="00007D3E" w:rsidTr="0016066F">
        <w:tc>
          <w:tcPr>
            <w:tcW w:w="6768" w:type="dxa"/>
          </w:tcPr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Displasia </w:t>
            </w:r>
            <w:proofErr w:type="spell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broncopulmonar</w:t>
            </w:r>
            <w:proofErr w:type="spell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(n,%)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SIM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NÃO</w:t>
            </w:r>
          </w:p>
        </w:tc>
        <w:tc>
          <w:tcPr>
            <w:tcW w:w="1710" w:type="dxa"/>
          </w:tcPr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14 (100%)</w:t>
            </w: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proofErr w:type="gramEnd"/>
          </w:p>
        </w:tc>
      </w:tr>
      <w:tr w:rsidR="00D909B4" w:rsidRPr="00007D3E" w:rsidTr="0016066F">
        <w:tc>
          <w:tcPr>
            <w:tcW w:w="6768" w:type="dxa"/>
          </w:tcPr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Hemorragia pulmonar (n,%)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SIM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NÃO</w:t>
            </w:r>
          </w:p>
        </w:tc>
        <w:tc>
          <w:tcPr>
            <w:tcW w:w="1710" w:type="dxa"/>
          </w:tcPr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(35,7%)</w:t>
            </w: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(64,3%)</w:t>
            </w:r>
          </w:p>
        </w:tc>
      </w:tr>
      <w:tr w:rsidR="00D909B4" w:rsidRPr="00007D3E" w:rsidTr="0016066F">
        <w:tc>
          <w:tcPr>
            <w:tcW w:w="6768" w:type="dxa"/>
          </w:tcPr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Hemorragia </w:t>
            </w:r>
            <w:proofErr w:type="spell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periintraventricular</w:t>
            </w:r>
            <w:proofErr w:type="spell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(n,%)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SIM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NÃO</w:t>
            </w:r>
          </w:p>
        </w:tc>
        <w:tc>
          <w:tcPr>
            <w:tcW w:w="1710" w:type="dxa"/>
          </w:tcPr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13 (92,8%)</w:t>
            </w: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(7,2%)</w:t>
            </w:r>
          </w:p>
        </w:tc>
      </w:tr>
      <w:tr w:rsidR="00D909B4" w:rsidRPr="00007D3E" w:rsidTr="0016066F">
        <w:tc>
          <w:tcPr>
            <w:tcW w:w="6768" w:type="dxa"/>
          </w:tcPr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Enterocolite</w:t>
            </w:r>
            <w:proofErr w:type="spell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necrozante</w:t>
            </w:r>
            <w:proofErr w:type="spell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(n,%)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SIM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NÃO</w:t>
            </w:r>
          </w:p>
        </w:tc>
        <w:tc>
          <w:tcPr>
            <w:tcW w:w="1710" w:type="dxa"/>
          </w:tcPr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(14,2%)</w:t>
            </w: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12 (85,8%)</w:t>
            </w:r>
          </w:p>
        </w:tc>
      </w:tr>
      <w:tr w:rsidR="00D909B4" w:rsidRPr="00007D3E" w:rsidTr="0016066F">
        <w:tc>
          <w:tcPr>
            <w:tcW w:w="6768" w:type="dxa"/>
          </w:tcPr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Insuficiência renal aguda (n,%</w:t>
            </w: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SIM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NÃO</w:t>
            </w:r>
          </w:p>
        </w:tc>
        <w:tc>
          <w:tcPr>
            <w:tcW w:w="1710" w:type="dxa"/>
          </w:tcPr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(42,8%)</w:t>
            </w: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(57,2%)</w:t>
            </w:r>
          </w:p>
        </w:tc>
      </w:tr>
      <w:tr w:rsidR="00D909B4" w:rsidRPr="00007D3E" w:rsidTr="0016066F">
        <w:tc>
          <w:tcPr>
            <w:tcW w:w="6768" w:type="dxa"/>
          </w:tcPr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Insuficiência cardíaca (n,%)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SIM</w:t>
            </w:r>
          </w:p>
          <w:p w:rsidR="00D909B4" w:rsidRPr="00007D3E" w:rsidRDefault="00D909B4" w:rsidP="0016066F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NÃO</w:t>
            </w:r>
          </w:p>
        </w:tc>
        <w:tc>
          <w:tcPr>
            <w:tcW w:w="1710" w:type="dxa"/>
          </w:tcPr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(50%)</w:t>
            </w:r>
          </w:p>
          <w:p w:rsidR="00D909B4" w:rsidRPr="00007D3E" w:rsidRDefault="00D909B4" w:rsidP="001606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  <w:r w:rsidRPr="00007D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(50%)</w:t>
            </w:r>
          </w:p>
        </w:tc>
      </w:tr>
    </w:tbl>
    <w:p w:rsidR="00D909B4" w:rsidRPr="00007D3E" w:rsidRDefault="00D909B4" w:rsidP="00D909B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07D3E">
        <w:rPr>
          <w:rFonts w:ascii="Times New Roman" w:hAnsi="Times New Roman" w:cs="Times New Roman"/>
          <w:b/>
          <w:sz w:val="24"/>
          <w:szCs w:val="24"/>
          <w:lang w:val="pt-BR"/>
        </w:rPr>
        <w:t>n: número da amostra</w:t>
      </w:r>
    </w:p>
    <w:p w:rsidR="00D909B4" w:rsidRPr="00FB41F0" w:rsidRDefault="00D909B4" w:rsidP="00D909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909B4" w:rsidRDefault="00D909B4" w:rsidP="00D909B4">
      <w:pPr>
        <w:pStyle w:val="Default"/>
        <w:jc w:val="both"/>
        <w:rPr>
          <w:lang w:val="pt-BR"/>
        </w:rPr>
      </w:pPr>
    </w:p>
    <w:p w:rsidR="00D909B4" w:rsidRDefault="00D909B4" w:rsidP="00D909B4">
      <w:pPr>
        <w:pStyle w:val="Default"/>
        <w:jc w:val="both"/>
        <w:rPr>
          <w:lang w:val="pt-BR"/>
        </w:rPr>
      </w:pPr>
    </w:p>
    <w:p w:rsidR="00D909B4" w:rsidRPr="00FB41F0" w:rsidRDefault="00D909B4" w:rsidP="00D909B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909B4" w:rsidRPr="00FB41F0" w:rsidRDefault="00D909B4" w:rsidP="00D909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909B4" w:rsidRPr="00A4027D" w:rsidRDefault="00D909B4" w:rsidP="00D909B4">
      <w:pPr>
        <w:spacing w:line="360" w:lineRule="auto"/>
        <w:jc w:val="both"/>
        <w:rPr>
          <w:b/>
          <w:sz w:val="24"/>
          <w:szCs w:val="24"/>
          <w:lang w:val="pt-BR"/>
        </w:rPr>
      </w:pPr>
    </w:p>
    <w:p w:rsidR="00D909B4" w:rsidRPr="00A5625C" w:rsidRDefault="00D909B4" w:rsidP="00D909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909B4" w:rsidRPr="007301F9" w:rsidRDefault="00D909B4" w:rsidP="00D909B4">
      <w:pPr>
        <w:rPr>
          <w:rFonts w:ascii="Times New Roman" w:hAnsi="Times New Roman" w:cs="Times New Roman"/>
          <w:sz w:val="18"/>
          <w:szCs w:val="18"/>
          <w:lang w:val="pt-BR"/>
        </w:rPr>
      </w:pPr>
    </w:p>
    <w:p w:rsidR="00C60364" w:rsidRDefault="00D909B4"/>
    <w:sectPr w:rsidR="00C60364" w:rsidSect="0024120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02" w:rsidRDefault="00D909B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19416"/>
      <w:docPartObj>
        <w:docPartGallery w:val="Page Numbers (Bottom of Page)"/>
        <w:docPartUnique/>
      </w:docPartObj>
    </w:sdtPr>
    <w:sdtEndPr/>
    <w:sdtContent>
      <w:p w:rsidR="003F3202" w:rsidRDefault="00D909B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3202" w:rsidRDefault="00D909B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02" w:rsidRDefault="00D909B4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02" w:rsidRDefault="00D909B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02" w:rsidRDefault="00D909B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202" w:rsidRDefault="00D909B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9B4"/>
    <w:rsid w:val="0024120E"/>
    <w:rsid w:val="002D3E71"/>
    <w:rsid w:val="00692F64"/>
    <w:rsid w:val="006935C9"/>
    <w:rsid w:val="00CF51B2"/>
    <w:rsid w:val="00D909B4"/>
    <w:rsid w:val="00E2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9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909B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909B4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9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09B4"/>
  </w:style>
  <w:style w:type="paragraph" w:styleId="Rodap">
    <w:name w:val="footer"/>
    <w:basedOn w:val="Normal"/>
    <w:link w:val="RodapChar"/>
    <w:uiPriority w:val="99"/>
    <w:unhideWhenUsed/>
    <w:rsid w:val="00D90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9B4"/>
  </w:style>
  <w:style w:type="paragraph" w:styleId="Textodebalo">
    <w:name w:val="Balloon Text"/>
    <w:basedOn w:val="Normal"/>
    <w:link w:val="TextodebaloChar"/>
    <w:uiPriority w:val="99"/>
    <w:semiHidden/>
    <w:unhideWhenUsed/>
    <w:rsid w:val="00D9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chart" Target="charts/chart1.xml"/><Relationship Id="rId9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stacked"/>
        <c:ser>
          <c:idx val="0"/>
          <c:order val="0"/>
          <c:tx>
            <c:strRef>
              <c:f>Plan1!$B$1</c:f>
              <c:strCache>
                <c:ptCount val="1"/>
                <c:pt idx="0">
                  <c:v>SIM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CA6E6C"/>
              </a:solidFill>
            </c:spPr>
          </c:dPt>
          <c:dPt>
            <c:idx val="1"/>
            <c:spPr>
              <a:solidFill>
                <a:srgbClr val="CA6E6C"/>
              </a:solidFill>
            </c:spPr>
          </c:dPt>
          <c:dPt>
            <c:idx val="2"/>
            <c:spPr>
              <a:solidFill>
                <a:srgbClr val="CA6E6C"/>
              </a:solidFill>
            </c:spPr>
          </c:dPt>
          <c:dPt>
            <c:idx val="3"/>
            <c:spPr>
              <a:solidFill>
                <a:srgbClr val="CA6E6C"/>
              </a:solidFill>
            </c:spPr>
          </c:dPt>
          <c:cat>
            <c:strRef>
              <c:f>Plan1!$A$2:$A$5</c:f>
              <c:strCache>
                <c:ptCount val="4"/>
                <c:pt idx="0">
                  <c:v>Taquicardia           </c:v>
                </c:pt>
                <c:pt idx="1">
                  <c:v>      Sopro  cardíaco            </c:v>
                </c:pt>
                <c:pt idx="2">
                  <c:v>  Desconforto respiratório              </c:v>
                </c:pt>
                <c:pt idx="3">
                  <c:v>Congestão pulmonar             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8</c:v>
                </c:pt>
                <c:pt idx="1">
                  <c:v>14</c:v>
                </c:pt>
                <c:pt idx="2">
                  <c:v>14</c:v>
                </c:pt>
                <c:pt idx="3">
                  <c:v>14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NÃO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cat>
            <c:strRef>
              <c:f>Plan1!$A$2:$A$5</c:f>
              <c:strCache>
                <c:ptCount val="4"/>
                <c:pt idx="0">
                  <c:v>Taquicardia           </c:v>
                </c:pt>
                <c:pt idx="1">
                  <c:v>      Sopro  cardíaco            </c:v>
                </c:pt>
                <c:pt idx="2">
                  <c:v>  Desconforto respiratório              </c:v>
                </c:pt>
                <c:pt idx="3">
                  <c:v>Congestão pulmonar             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overlap val="100"/>
        <c:axId val="98690176"/>
        <c:axId val="98692096"/>
      </c:barChart>
      <c:catAx>
        <c:axId val="98690176"/>
        <c:scaling>
          <c:orientation val="minMax"/>
        </c:scaling>
        <c:axPos val="b"/>
        <c:tickLblPos val="nextTo"/>
        <c:crossAx val="98692096"/>
        <c:crosses val="autoZero"/>
        <c:auto val="1"/>
        <c:lblAlgn val="ctr"/>
        <c:lblOffset val="100"/>
      </c:catAx>
      <c:valAx>
        <c:axId val="98692096"/>
        <c:scaling>
          <c:orientation val="minMax"/>
        </c:scaling>
        <c:axPos val="l"/>
        <c:majorGridlines/>
        <c:numFmt formatCode="General" sourceLinked="1"/>
        <c:tickLblPos val="nextTo"/>
        <c:crossAx val="9869017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1</cp:revision>
  <dcterms:created xsi:type="dcterms:W3CDTF">2016-04-21T21:44:00Z</dcterms:created>
  <dcterms:modified xsi:type="dcterms:W3CDTF">2016-04-21T21:47:00Z</dcterms:modified>
</cp:coreProperties>
</file>